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70" w:rsidRPr="00735E14" w:rsidRDefault="00310970"/>
    <w:p w:rsidR="00310970" w:rsidRPr="00735E14" w:rsidRDefault="00310970"/>
    <w:p w:rsidR="00310970" w:rsidRPr="00735E14" w:rsidRDefault="00310970"/>
    <w:p w:rsidR="00152657" w:rsidRPr="00735E14" w:rsidRDefault="00152657"/>
    <w:p w:rsidR="00152657" w:rsidRPr="00735E14" w:rsidRDefault="00152657"/>
    <w:tbl>
      <w:tblPr>
        <w:tblW w:w="8739" w:type="dxa"/>
        <w:tblLook w:val="01E0"/>
      </w:tblPr>
      <w:tblGrid>
        <w:gridCol w:w="2834"/>
        <w:gridCol w:w="236"/>
        <w:gridCol w:w="5669"/>
      </w:tblGrid>
      <w:tr w:rsidR="00CA5099" w:rsidRPr="00735E14" w:rsidTr="00B81465">
        <w:trPr>
          <w:trHeight w:val="3615"/>
        </w:trPr>
        <w:tc>
          <w:tcPr>
            <w:tcW w:w="2834" w:type="dxa"/>
            <w:shd w:val="clear" w:color="0094DB" w:fill="6C9EC4"/>
            <w:vAlign w:val="center"/>
          </w:tcPr>
          <w:p w:rsidR="00CA5099" w:rsidRPr="00735E14" w:rsidRDefault="00CA5099" w:rsidP="00E12B57">
            <w:pPr>
              <w:jc w:val="center"/>
              <w:rPr>
                <w:rFonts w:cs="Arial"/>
                <w:b/>
                <w:caps/>
                <w:sz w:val="60"/>
                <w:szCs w:val="60"/>
              </w:rPr>
            </w:pPr>
          </w:p>
        </w:tc>
        <w:tc>
          <w:tcPr>
            <w:tcW w:w="236" w:type="dxa"/>
            <w:shd w:val="clear" w:color="auto" w:fill="auto"/>
            <w:vAlign w:val="center"/>
          </w:tcPr>
          <w:p w:rsidR="00CA5099" w:rsidRPr="00735E14" w:rsidRDefault="00CA5099" w:rsidP="00E12B57">
            <w:pPr>
              <w:jc w:val="center"/>
              <w:rPr>
                <w:caps/>
                <w:sz w:val="28"/>
                <w:szCs w:val="28"/>
              </w:rPr>
            </w:pPr>
          </w:p>
        </w:tc>
        <w:tc>
          <w:tcPr>
            <w:tcW w:w="5669" w:type="dxa"/>
            <w:shd w:val="clear" w:color="FFCC66" w:fill="002261"/>
            <w:vAlign w:val="center"/>
          </w:tcPr>
          <w:p w:rsidR="00CA5099" w:rsidRDefault="0080450A" w:rsidP="00E12B57">
            <w:pPr>
              <w:jc w:val="center"/>
              <w:rPr>
                <w:b/>
                <w:caps/>
                <w:color w:val="FFFFFF"/>
                <w:sz w:val="48"/>
                <w:szCs w:val="48"/>
              </w:rPr>
            </w:pPr>
            <w:r>
              <w:rPr>
                <w:b/>
                <w:caps/>
                <w:color w:val="FFFFFF"/>
                <w:sz w:val="48"/>
                <w:szCs w:val="48"/>
              </w:rPr>
              <w:t>Análisis de series</w:t>
            </w:r>
          </w:p>
          <w:p w:rsidR="0080450A" w:rsidRPr="00B12750" w:rsidRDefault="0080450A" w:rsidP="00E12B57">
            <w:pPr>
              <w:jc w:val="center"/>
              <w:rPr>
                <w:b/>
                <w:caps/>
                <w:color w:val="FFFFFF"/>
                <w:sz w:val="48"/>
                <w:szCs w:val="48"/>
              </w:rPr>
            </w:pPr>
            <w:r>
              <w:rPr>
                <w:b/>
                <w:caps/>
                <w:color w:val="FFFFFF"/>
                <w:sz w:val="48"/>
                <w:szCs w:val="48"/>
              </w:rPr>
              <w:t>temporales</w:t>
            </w:r>
          </w:p>
        </w:tc>
      </w:tr>
      <w:tr w:rsidR="0095502A" w:rsidRPr="00735E14" w:rsidTr="00B81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8739" w:type="dxa"/>
            <w:gridSpan w:val="3"/>
            <w:tcBorders>
              <w:top w:val="nil"/>
              <w:left w:val="nil"/>
              <w:bottom w:val="nil"/>
              <w:right w:val="nil"/>
            </w:tcBorders>
            <w:vAlign w:val="center"/>
          </w:tcPr>
          <w:p w:rsidR="0095502A" w:rsidRPr="00735E14" w:rsidRDefault="0095502A" w:rsidP="00E12B57">
            <w:pPr>
              <w:jc w:val="center"/>
              <w:rPr>
                <w:caps/>
                <w:sz w:val="16"/>
                <w:szCs w:val="16"/>
              </w:rPr>
            </w:pPr>
          </w:p>
        </w:tc>
      </w:tr>
    </w:tbl>
    <w:p w:rsidR="00DF583A" w:rsidRPr="00735E14" w:rsidRDefault="00DF583A">
      <w:pPr>
        <w:rPr>
          <w:rFonts w:cs="Arial"/>
        </w:rPr>
      </w:pPr>
    </w:p>
    <w:p w:rsidR="00DF583A" w:rsidRPr="00735E14" w:rsidRDefault="00DF583A">
      <w:pPr>
        <w:rPr>
          <w:rFonts w:cs="Arial"/>
        </w:rPr>
        <w:sectPr w:rsidR="00DF583A" w:rsidRPr="00735E14" w:rsidSect="00271356">
          <w:footerReference w:type="default" r:id="rId8"/>
          <w:pgSz w:w="11906" w:h="16838" w:code="9"/>
          <w:pgMar w:top="1418" w:right="1701" w:bottom="1418" w:left="1701" w:header="567" w:footer="142" w:gutter="0"/>
          <w:cols w:space="720"/>
          <w:docGrid w:linePitch="326"/>
        </w:sectPr>
      </w:pPr>
    </w:p>
    <w:p w:rsidR="00DF583A" w:rsidRDefault="00DF583A" w:rsidP="007C0F68">
      <w:pPr>
        <w:spacing w:before="240" w:after="240"/>
        <w:ind w:left="431" w:hanging="431"/>
        <w:rPr>
          <w:rFonts w:cs="Arial"/>
          <w:b/>
          <w:shadow/>
          <w:color w:val="002261"/>
          <w:sz w:val="28"/>
        </w:rPr>
      </w:pPr>
      <w:r w:rsidRPr="00B12750">
        <w:rPr>
          <w:rFonts w:cs="Arial"/>
          <w:b/>
          <w:shadow/>
          <w:color w:val="002261"/>
          <w:sz w:val="28"/>
        </w:rPr>
        <w:lastRenderedPageBreak/>
        <w:t>ÍNDICE</w:t>
      </w:r>
    </w:p>
    <w:p w:rsidR="007C0F68" w:rsidRPr="000A743F" w:rsidRDefault="007C0F68" w:rsidP="007C0F68">
      <w:pPr>
        <w:rPr>
          <w:sz w:val="26"/>
          <w:szCs w:val="26"/>
        </w:rPr>
      </w:pPr>
    </w:p>
    <w:p w:rsidR="00F33C9B" w:rsidRDefault="00E70B22">
      <w:pPr>
        <w:pStyle w:val="TDC1"/>
        <w:tabs>
          <w:tab w:val="left" w:pos="480"/>
          <w:tab w:val="right" w:leader="dot" w:pos="8494"/>
        </w:tabs>
        <w:rPr>
          <w:rFonts w:asciiTheme="minorHAnsi" w:eastAsiaTheme="minorEastAsia" w:hAnsiTheme="minorHAnsi" w:cstheme="minorBidi"/>
          <w:b w:val="0"/>
          <w:caps w:val="0"/>
          <w:noProof/>
          <w:sz w:val="22"/>
          <w:szCs w:val="22"/>
        </w:rPr>
      </w:pPr>
      <w:r w:rsidRPr="00E70B22">
        <w:rPr>
          <w:rFonts w:cs="Arial"/>
        </w:rPr>
        <w:fldChar w:fldCharType="begin"/>
      </w:r>
      <w:r w:rsidR="00DF583A" w:rsidRPr="00097ECE">
        <w:rPr>
          <w:rFonts w:cs="Arial"/>
        </w:rPr>
        <w:instrText xml:space="preserve"> TOC \o "1-3" </w:instrText>
      </w:r>
      <w:r w:rsidRPr="00E70B22">
        <w:rPr>
          <w:rFonts w:cs="Arial"/>
        </w:rPr>
        <w:fldChar w:fldCharType="separate"/>
      </w:r>
      <w:r w:rsidR="00F33C9B">
        <w:rPr>
          <w:noProof/>
        </w:rPr>
        <w:t>1.</w:t>
      </w:r>
      <w:r w:rsidR="00F33C9B">
        <w:rPr>
          <w:rFonts w:asciiTheme="minorHAnsi" w:eastAsiaTheme="minorEastAsia" w:hAnsiTheme="minorHAnsi" w:cstheme="minorBidi"/>
          <w:b w:val="0"/>
          <w:caps w:val="0"/>
          <w:noProof/>
          <w:sz w:val="22"/>
          <w:szCs w:val="22"/>
        </w:rPr>
        <w:tab/>
      </w:r>
      <w:r w:rsidR="00F33C9B">
        <w:rPr>
          <w:noProof/>
        </w:rPr>
        <w:t>Introducción a las series temporales</w:t>
      </w:r>
      <w:r w:rsidR="00F33C9B">
        <w:rPr>
          <w:noProof/>
        </w:rPr>
        <w:tab/>
      </w:r>
      <w:r>
        <w:rPr>
          <w:noProof/>
        </w:rPr>
        <w:fldChar w:fldCharType="begin"/>
      </w:r>
      <w:r w:rsidR="00F33C9B">
        <w:rPr>
          <w:noProof/>
        </w:rPr>
        <w:instrText xml:space="preserve"> PAGEREF _Toc246143252 \h </w:instrText>
      </w:r>
      <w:r>
        <w:rPr>
          <w:noProof/>
        </w:rPr>
      </w:r>
      <w:r>
        <w:rPr>
          <w:noProof/>
        </w:rPr>
        <w:fldChar w:fldCharType="separate"/>
      </w:r>
      <w:r w:rsidR="00F33C9B">
        <w:rPr>
          <w:noProof/>
        </w:rPr>
        <w:t>3</w:t>
      </w:r>
      <w:r>
        <w:rPr>
          <w:noProof/>
        </w:rPr>
        <w:fldChar w:fldCharType="end"/>
      </w:r>
    </w:p>
    <w:p w:rsidR="00F33C9B" w:rsidRDefault="00F33C9B">
      <w:pPr>
        <w:pStyle w:val="TDC2"/>
        <w:tabs>
          <w:tab w:val="left" w:pos="960"/>
          <w:tab w:val="right" w:leader="dot" w:pos="8494"/>
        </w:tabs>
        <w:rPr>
          <w:rFonts w:asciiTheme="minorHAnsi" w:eastAsiaTheme="minorEastAsia" w:hAnsiTheme="minorHAnsi" w:cstheme="minorBidi"/>
          <w:caps w:val="0"/>
          <w:noProof/>
          <w:sz w:val="22"/>
          <w:szCs w:val="22"/>
        </w:rPr>
      </w:pPr>
      <w:r w:rsidRPr="00276A75">
        <w:rPr>
          <w:rFonts w:cs="Arial"/>
          <w:caps w:val="0"/>
          <w:noProof/>
          <w:snapToGrid w:val="0"/>
          <w:color w:val="17365D" w:themeColor="text2" w:themeShade="BF"/>
          <w:w w:val="0"/>
        </w:rPr>
        <w:t>1.1.</w:t>
      </w:r>
      <w:r>
        <w:rPr>
          <w:rFonts w:asciiTheme="minorHAnsi" w:eastAsiaTheme="minorEastAsia" w:hAnsiTheme="minorHAnsi" w:cstheme="minorBidi"/>
          <w:caps w:val="0"/>
          <w:noProof/>
          <w:sz w:val="22"/>
          <w:szCs w:val="22"/>
        </w:rPr>
        <w:tab/>
      </w:r>
      <w:r>
        <w:rPr>
          <w:noProof/>
        </w:rPr>
        <w:t>ejemplos de series temporales univariantes</w:t>
      </w:r>
      <w:r>
        <w:rPr>
          <w:noProof/>
        </w:rPr>
        <w:tab/>
      </w:r>
      <w:r w:rsidR="00E70B22">
        <w:rPr>
          <w:noProof/>
        </w:rPr>
        <w:fldChar w:fldCharType="begin"/>
      </w:r>
      <w:r>
        <w:rPr>
          <w:noProof/>
        </w:rPr>
        <w:instrText xml:space="preserve"> PAGEREF _Toc246143253 \h </w:instrText>
      </w:r>
      <w:r w:rsidR="00E70B22">
        <w:rPr>
          <w:noProof/>
        </w:rPr>
      </w:r>
      <w:r w:rsidR="00E70B22">
        <w:rPr>
          <w:noProof/>
        </w:rPr>
        <w:fldChar w:fldCharType="separate"/>
      </w:r>
      <w:r>
        <w:rPr>
          <w:noProof/>
        </w:rPr>
        <w:t>3</w:t>
      </w:r>
      <w:r w:rsidR="00E70B22">
        <w:rPr>
          <w:noProof/>
        </w:rPr>
        <w:fldChar w:fldCharType="end"/>
      </w:r>
    </w:p>
    <w:p w:rsidR="00F33C9B" w:rsidRDefault="00F33C9B">
      <w:pPr>
        <w:pStyle w:val="TDC2"/>
        <w:tabs>
          <w:tab w:val="left" w:pos="960"/>
          <w:tab w:val="right" w:leader="dot" w:pos="8494"/>
        </w:tabs>
        <w:rPr>
          <w:rFonts w:asciiTheme="minorHAnsi" w:eastAsiaTheme="minorEastAsia" w:hAnsiTheme="minorHAnsi" w:cstheme="minorBidi"/>
          <w:caps w:val="0"/>
          <w:noProof/>
          <w:sz w:val="22"/>
          <w:szCs w:val="22"/>
        </w:rPr>
      </w:pPr>
      <w:r w:rsidRPr="00276A75">
        <w:rPr>
          <w:rFonts w:cs="Arial"/>
          <w:caps w:val="0"/>
          <w:noProof/>
          <w:snapToGrid w:val="0"/>
          <w:color w:val="17365D" w:themeColor="text2" w:themeShade="BF"/>
          <w:w w:val="0"/>
        </w:rPr>
        <w:t>1.2.</w:t>
      </w:r>
      <w:r>
        <w:rPr>
          <w:rFonts w:asciiTheme="minorHAnsi" w:eastAsiaTheme="minorEastAsia" w:hAnsiTheme="minorHAnsi" w:cstheme="minorBidi"/>
          <w:caps w:val="0"/>
          <w:noProof/>
          <w:sz w:val="22"/>
          <w:szCs w:val="22"/>
        </w:rPr>
        <w:tab/>
      </w:r>
      <w:r>
        <w:rPr>
          <w:noProof/>
        </w:rPr>
        <w:t>ejemplos de series multivariantes</w:t>
      </w:r>
      <w:r>
        <w:rPr>
          <w:noProof/>
        </w:rPr>
        <w:tab/>
      </w:r>
      <w:r w:rsidR="00E70B22">
        <w:rPr>
          <w:noProof/>
        </w:rPr>
        <w:fldChar w:fldCharType="begin"/>
      </w:r>
      <w:r>
        <w:rPr>
          <w:noProof/>
        </w:rPr>
        <w:instrText xml:space="preserve"> PAGEREF _Toc246143254 \h </w:instrText>
      </w:r>
      <w:r w:rsidR="00E70B22">
        <w:rPr>
          <w:noProof/>
        </w:rPr>
      </w:r>
      <w:r w:rsidR="00E70B22">
        <w:rPr>
          <w:noProof/>
        </w:rPr>
        <w:fldChar w:fldCharType="separate"/>
      </w:r>
      <w:r>
        <w:rPr>
          <w:noProof/>
        </w:rPr>
        <w:t>3</w:t>
      </w:r>
      <w:r w:rsidR="00E70B22">
        <w:rPr>
          <w:noProof/>
        </w:rPr>
        <w:fldChar w:fldCharType="end"/>
      </w:r>
    </w:p>
    <w:p w:rsidR="00F33C9B" w:rsidRDefault="00F33C9B">
      <w:pPr>
        <w:pStyle w:val="TDC1"/>
        <w:tabs>
          <w:tab w:val="left" w:pos="480"/>
          <w:tab w:val="right" w:leader="dot" w:pos="8494"/>
        </w:tabs>
        <w:rPr>
          <w:rFonts w:asciiTheme="minorHAnsi" w:eastAsiaTheme="minorEastAsia" w:hAnsiTheme="minorHAnsi" w:cstheme="minorBidi"/>
          <w:b w:val="0"/>
          <w:caps w:val="0"/>
          <w:noProof/>
          <w:sz w:val="22"/>
          <w:szCs w:val="22"/>
        </w:rPr>
      </w:pPr>
      <w:r>
        <w:rPr>
          <w:noProof/>
        </w:rPr>
        <w:t>2.</w:t>
      </w:r>
      <w:r>
        <w:rPr>
          <w:rFonts w:asciiTheme="minorHAnsi" w:eastAsiaTheme="minorEastAsia" w:hAnsiTheme="minorHAnsi" w:cstheme="minorBidi"/>
          <w:b w:val="0"/>
          <w:caps w:val="0"/>
          <w:noProof/>
          <w:sz w:val="22"/>
          <w:szCs w:val="22"/>
        </w:rPr>
        <w:tab/>
      </w:r>
      <w:r>
        <w:rPr>
          <w:noProof/>
        </w:rPr>
        <w:t>Análisis descriptivo de una serie temporal</w:t>
      </w:r>
      <w:r>
        <w:rPr>
          <w:noProof/>
        </w:rPr>
        <w:tab/>
      </w:r>
      <w:r w:rsidR="00E70B22">
        <w:rPr>
          <w:noProof/>
        </w:rPr>
        <w:fldChar w:fldCharType="begin"/>
      </w:r>
      <w:r>
        <w:rPr>
          <w:noProof/>
        </w:rPr>
        <w:instrText xml:space="preserve"> PAGEREF _Toc246143255 \h </w:instrText>
      </w:r>
      <w:r w:rsidR="00E70B22">
        <w:rPr>
          <w:noProof/>
        </w:rPr>
      </w:r>
      <w:r w:rsidR="00E70B22">
        <w:rPr>
          <w:noProof/>
        </w:rPr>
        <w:fldChar w:fldCharType="separate"/>
      </w:r>
      <w:r>
        <w:rPr>
          <w:noProof/>
        </w:rPr>
        <w:t>5</w:t>
      </w:r>
      <w:r w:rsidR="00E70B22">
        <w:rPr>
          <w:noProof/>
        </w:rPr>
        <w:fldChar w:fldCharType="end"/>
      </w:r>
    </w:p>
    <w:p w:rsidR="00F33C9B" w:rsidRDefault="00F33C9B">
      <w:pPr>
        <w:pStyle w:val="TDC2"/>
        <w:tabs>
          <w:tab w:val="left" w:pos="960"/>
          <w:tab w:val="right" w:leader="dot" w:pos="8494"/>
        </w:tabs>
        <w:rPr>
          <w:rFonts w:asciiTheme="minorHAnsi" w:eastAsiaTheme="minorEastAsia" w:hAnsiTheme="minorHAnsi" w:cstheme="minorBidi"/>
          <w:caps w:val="0"/>
          <w:noProof/>
          <w:sz w:val="22"/>
          <w:szCs w:val="22"/>
        </w:rPr>
      </w:pPr>
      <w:r w:rsidRPr="00276A75">
        <w:rPr>
          <w:rFonts w:cs="Arial"/>
          <w:caps w:val="0"/>
          <w:noProof/>
          <w:snapToGrid w:val="0"/>
          <w:color w:val="17365D" w:themeColor="text2" w:themeShade="BF"/>
          <w:w w:val="0"/>
        </w:rPr>
        <w:t>2.1.</w:t>
      </w:r>
      <w:r>
        <w:rPr>
          <w:rFonts w:asciiTheme="minorHAnsi" w:eastAsiaTheme="minorEastAsia" w:hAnsiTheme="minorHAnsi" w:cstheme="minorBidi"/>
          <w:caps w:val="0"/>
          <w:noProof/>
          <w:sz w:val="22"/>
          <w:szCs w:val="22"/>
        </w:rPr>
        <w:tab/>
      </w:r>
      <w:r>
        <w:rPr>
          <w:noProof/>
        </w:rPr>
        <w:t>Introducción</w:t>
      </w:r>
      <w:r>
        <w:rPr>
          <w:noProof/>
        </w:rPr>
        <w:tab/>
      </w:r>
      <w:r w:rsidR="00E70B22">
        <w:rPr>
          <w:noProof/>
        </w:rPr>
        <w:fldChar w:fldCharType="begin"/>
      </w:r>
      <w:r>
        <w:rPr>
          <w:noProof/>
        </w:rPr>
        <w:instrText xml:space="preserve"> PAGEREF _Toc246143256 \h </w:instrText>
      </w:r>
      <w:r w:rsidR="00E70B22">
        <w:rPr>
          <w:noProof/>
        </w:rPr>
      </w:r>
      <w:r w:rsidR="00E70B22">
        <w:rPr>
          <w:noProof/>
        </w:rPr>
        <w:fldChar w:fldCharType="separate"/>
      </w:r>
      <w:r>
        <w:rPr>
          <w:noProof/>
        </w:rPr>
        <w:t>5</w:t>
      </w:r>
      <w:r w:rsidR="00E70B22">
        <w:rPr>
          <w:noProof/>
        </w:rPr>
        <w:fldChar w:fldCharType="end"/>
      </w:r>
    </w:p>
    <w:p w:rsidR="00F33C9B" w:rsidRDefault="00F33C9B">
      <w:pPr>
        <w:pStyle w:val="TDC2"/>
        <w:tabs>
          <w:tab w:val="left" w:pos="960"/>
          <w:tab w:val="right" w:leader="dot" w:pos="8494"/>
        </w:tabs>
        <w:rPr>
          <w:rFonts w:asciiTheme="minorHAnsi" w:eastAsiaTheme="minorEastAsia" w:hAnsiTheme="minorHAnsi" w:cstheme="minorBidi"/>
          <w:caps w:val="0"/>
          <w:noProof/>
          <w:sz w:val="22"/>
          <w:szCs w:val="22"/>
        </w:rPr>
      </w:pPr>
      <w:r w:rsidRPr="00276A75">
        <w:rPr>
          <w:rFonts w:cs="Arial"/>
          <w:caps w:val="0"/>
          <w:noProof/>
          <w:snapToGrid w:val="0"/>
          <w:color w:val="17365D" w:themeColor="text2" w:themeShade="BF"/>
          <w:w w:val="0"/>
        </w:rPr>
        <w:t>2.2.</w:t>
      </w:r>
      <w:r>
        <w:rPr>
          <w:rFonts w:asciiTheme="minorHAnsi" w:eastAsiaTheme="minorEastAsia" w:hAnsiTheme="minorHAnsi" w:cstheme="minorBidi"/>
          <w:caps w:val="0"/>
          <w:noProof/>
          <w:sz w:val="22"/>
          <w:szCs w:val="22"/>
        </w:rPr>
        <w:tab/>
      </w:r>
      <w:r>
        <w:rPr>
          <w:noProof/>
        </w:rPr>
        <w:t>El análisis de tendencias determinístas</w:t>
      </w:r>
      <w:r>
        <w:rPr>
          <w:noProof/>
        </w:rPr>
        <w:tab/>
      </w:r>
      <w:r w:rsidR="00E70B22">
        <w:rPr>
          <w:noProof/>
        </w:rPr>
        <w:fldChar w:fldCharType="begin"/>
      </w:r>
      <w:r>
        <w:rPr>
          <w:noProof/>
        </w:rPr>
        <w:instrText xml:space="preserve"> PAGEREF _Toc246143257 \h </w:instrText>
      </w:r>
      <w:r w:rsidR="00E70B22">
        <w:rPr>
          <w:noProof/>
        </w:rPr>
      </w:r>
      <w:r w:rsidR="00E70B22">
        <w:rPr>
          <w:noProof/>
        </w:rPr>
        <w:fldChar w:fldCharType="separate"/>
      </w:r>
      <w:r>
        <w:rPr>
          <w:noProof/>
        </w:rPr>
        <w:t>6</w:t>
      </w:r>
      <w:r w:rsidR="00E70B22">
        <w:rPr>
          <w:noProof/>
        </w:rPr>
        <w:fldChar w:fldCharType="end"/>
      </w:r>
    </w:p>
    <w:p w:rsidR="00F33C9B" w:rsidRDefault="00F33C9B">
      <w:pPr>
        <w:pStyle w:val="TDC3"/>
        <w:tabs>
          <w:tab w:val="left" w:pos="1440"/>
          <w:tab w:val="right" w:leader="dot" w:pos="8494"/>
        </w:tabs>
        <w:rPr>
          <w:rFonts w:asciiTheme="minorHAnsi" w:eastAsiaTheme="minorEastAsia" w:hAnsiTheme="minorHAnsi" w:cstheme="minorBidi"/>
          <w:noProof/>
          <w:szCs w:val="22"/>
        </w:rPr>
      </w:pPr>
      <w:r>
        <w:rPr>
          <w:noProof/>
        </w:rPr>
        <w:t>2.2.1.</w:t>
      </w:r>
      <w:r>
        <w:rPr>
          <w:rFonts w:asciiTheme="minorHAnsi" w:eastAsiaTheme="minorEastAsia" w:hAnsiTheme="minorHAnsi" w:cstheme="minorBidi"/>
          <w:noProof/>
          <w:szCs w:val="22"/>
        </w:rPr>
        <w:tab/>
      </w:r>
      <w:r>
        <w:rPr>
          <w:noProof/>
        </w:rPr>
        <w:t>Tipos de modelos</w:t>
      </w:r>
      <w:r>
        <w:rPr>
          <w:noProof/>
        </w:rPr>
        <w:tab/>
      </w:r>
      <w:r w:rsidR="00E70B22">
        <w:rPr>
          <w:noProof/>
        </w:rPr>
        <w:fldChar w:fldCharType="begin"/>
      </w:r>
      <w:r>
        <w:rPr>
          <w:noProof/>
        </w:rPr>
        <w:instrText xml:space="preserve"> PAGEREF _Toc246143258 \h </w:instrText>
      </w:r>
      <w:r w:rsidR="00E70B22">
        <w:rPr>
          <w:noProof/>
        </w:rPr>
      </w:r>
      <w:r w:rsidR="00E70B22">
        <w:rPr>
          <w:noProof/>
        </w:rPr>
        <w:fldChar w:fldCharType="separate"/>
      </w:r>
      <w:r>
        <w:rPr>
          <w:noProof/>
        </w:rPr>
        <w:t>6</w:t>
      </w:r>
      <w:r w:rsidR="00E70B22">
        <w:rPr>
          <w:noProof/>
        </w:rPr>
        <w:fldChar w:fldCharType="end"/>
      </w:r>
    </w:p>
    <w:p w:rsidR="00F33C9B" w:rsidRDefault="00F33C9B">
      <w:pPr>
        <w:pStyle w:val="TDC3"/>
        <w:tabs>
          <w:tab w:val="left" w:pos="1440"/>
          <w:tab w:val="right" w:leader="dot" w:pos="8494"/>
        </w:tabs>
        <w:rPr>
          <w:rFonts w:asciiTheme="minorHAnsi" w:eastAsiaTheme="minorEastAsia" w:hAnsiTheme="minorHAnsi" w:cstheme="minorBidi"/>
          <w:noProof/>
          <w:szCs w:val="22"/>
        </w:rPr>
      </w:pPr>
      <w:r>
        <w:rPr>
          <w:noProof/>
        </w:rPr>
        <w:t>2.2.2.</w:t>
      </w:r>
      <w:r>
        <w:rPr>
          <w:rFonts w:asciiTheme="minorHAnsi" w:eastAsiaTheme="minorEastAsia" w:hAnsiTheme="minorHAnsi" w:cstheme="minorBidi"/>
          <w:noProof/>
          <w:szCs w:val="22"/>
        </w:rPr>
        <w:tab/>
      </w:r>
      <w:r>
        <w:rPr>
          <w:noProof/>
        </w:rPr>
        <w:t>Estimación</w:t>
      </w:r>
      <w:r>
        <w:rPr>
          <w:noProof/>
        </w:rPr>
        <w:tab/>
      </w:r>
      <w:r w:rsidR="00E70B22">
        <w:rPr>
          <w:noProof/>
        </w:rPr>
        <w:fldChar w:fldCharType="begin"/>
      </w:r>
      <w:r>
        <w:rPr>
          <w:noProof/>
        </w:rPr>
        <w:instrText xml:space="preserve"> PAGEREF _Toc246143259 \h </w:instrText>
      </w:r>
      <w:r w:rsidR="00E70B22">
        <w:rPr>
          <w:noProof/>
        </w:rPr>
      </w:r>
      <w:r w:rsidR="00E70B22">
        <w:rPr>
          <w:noProof/>
        </w:rPr>
        <w:fldChar w:fldCharType="separate"/>
      </w:r>
      <w:r>
        <w:rPr>
          <w:noProof/>
        </w:rPr>
        <w:t>7</w:t>
      </w:r>
      <w:r w:rsidR="00E70B22">
        <w:rPr>
          <w:noProof/>
        </w:rPr>
        <w:fldChar w:fldCharType="end"/>
      </w:r>
    </w:p>
    <w:p w:rsidR="00F33C9B" w:rsidRDefault="00F33C9B">
      <w:pPr>
        <w:pStyle w:val="TDC3"/>
        <w:tabs>
          <w:tab w:val="left" w:pos="1440"/>
          <w:tab w:val="right" w:leader="dot" w:pos="8494"/>
        </w:tabs>
        <w:rPr>
          <w:rFonts w:asciiTheme="minorHAnsi" w:eastAsiaTheme="minorEastAsia" w:hAnsiTheme="minorHAnsi" w:cstheme="minorBidi"/>
          <w:noProof/>
          <w:szCs w:val="22"/>
        </w:rPr>
      </w:pPr>
      <w:r>
        <w:rPr>
          <w:noProof/>
        </w:rPr>
        <w:t>2.2.3.</w:t>
      </w:r>
      <w:r>
        <w:rPr>
          <w:rFonts w:asciiTheme="minorHAnsi" w:eastAsiaTheme="minorEastAsia" w:hAnsiTheme="minorHAnsi" w:cstheme="minorBidi"/>
          <w:noProof/>
          <w:szCs w:val="22"/>
        </w:rPr>
        <w:tab/>
      </w:r>
      <w:r>
        <w:rPr>
          <w:noProof/>
        </w:rPr>
        <w:t>Limitaciones del ajuste de tendencias deterministas</w:t>
      </w:r>
      <w:r>
        <w:rPr>
          <w:noProof/>
        </w:rPr>
        <w:tab/>
      </w:r>
      <w:r w:rsidR="00E70B22">
        <w:rPr>
          <w:noProof/>
        </w:rPr>
        <w:fldChar w:fldCharType="begin"/>
      </w:r>
      <w:r>
        <w:rPr>
          <w:noProof/>
        </w:rPr>
        <w:instrText xml:space="preserve"> PAGEREF _Toc246143260 \h </w:instrText>
      </w:r>
      <w:r w:rsidR="00E70B22">
        <w:rPr>
          <w:noProof/>
        </w:rPr>
      </w:r>
      <w:r w:rsidR="00E70B22">
        <w:rPr>
          <w:noProof/>
        </w:rPr>
        <w:fldChar w:fldCharType="separate"/>
      </w:r>
      <w:r>
        <w:rPr>
          <w:noProof/>
        </w:rPr>
        <w:t>9</w:t>
      </w:r>
      <w:r w:rsidR="00E70B22">
        <w:rPr>
          <w:noProof/>
        </w:rPr>
        <w:fldChar w:fldCharType="end"/>
      </w:r>
    </w:p>
    <w:p w:rsidR="00F33C9B" w:rsidRDefault="00F33C9B">
      <w:pPr>
        <w:pStyle w:val="TDC2"/>
        <w:tabs>
          <w:tab w:val="left" w:pos="960"/>
          <w:tab w:val="right" w:leader="dot" w:pos="8494"/>
        </w:tabs>
        <w:rPr>
          <w:rFonts w:asciiTheme="minorHAnsi" w:eastAsiaTheme="minorEastAsia" w:hAnsiTheme="minorHAnsi" w:cstheme="minorBidi"/>
          <w:caps w:val="0"/>
          <w:noProof/>
          <w:sz w:val="22"/>
          <w:szCs w:val="22"/>
        </w:rPr>
      </w:pPr>
      <w:r w:rsidRPr="00276A75">
        <w:rPr>
          <w:rFonts w:cs="Arial"/>
          <w:caps w:val="0"/>
          <w:noProof/>
          <w:snapToGrid w:val="0"/>
          <w:color w:val="17365D" w:themeColor="text2" w:themeShade="BF"/>
          <w:w w:val="0"/>
        </w:rPr>
        <w:t>2.3.</w:t>
      </w:r>
      <w:r>
        <w:rPr>
          <w:rFonts w:asciiTheme="minorHAnsi" w:eastAsiaTheme="minorEastAsia" w:hAnsiTheme="minorHAnsi" w:cstheme="minorBidi"/>
          <w:caps w:val="0"/>
          <w:noProof/>
          <w:sz w:val="22"/>
          <w:szCs w:val="22"/>
        </w:rPr>
        <w:tab/>
      </w:r>
      <w:r>
        <w:rPr>
          <w:noProof/>
        </w:rPr>
        <w:t>Métodos de alisado</w:t>
      </w:r>
      <w:r>
        <w:rPr>
          <w:noProof/>
        </w:rPr>
        <w:tab/>
      </w:r>
      <w:r w:rsidR="00E70B22">
        <w:rPr>
          <w:noProof/>
        </w:rPr>
        <w:fldChar w:fldCharType="begin"/>
      </w:r>
      <w:r>
        <w:rPr>
          <w:noProof/>
        </w:rPr>
        <w:instrText xml:space="preserve"> PAGEREF _Toc246143261 \h </w:instrText>
      </w:r>
      <w:r w:rsidR="00E70B22">
        <w:rPr>
          <w:noProof/>
        </w:rPr>
      </w:r>
      <w:r w:rsidR="00E70B22">
        <w:rPr>
          <w:noProof/>
        </w:rPr>
        <w:fldChar w:fldCharType="separate"/>
      </w:r>
      <w:r>
        <w:rPr>
          <w:noProof/>
        </w:rPr>
        <w:t>9</w:t>
      </w:r>
      <w:r w:rsidR="00E70B22">
        <w:rPr>
          <w:noProof/>
        </w:rPr>
        <w:fldChar w:fldCharType="end"/>
      </w:r>
    </w:p>
    <w:p w:rsidR="00F33C9B" w:rsidRDefault="00F33C9B">
      <w:pPr>
        <w:pStyle w:val="TDC3"/>
        <w:tabs>
          <w:tab w:val="left" w:pos="1440"/>
          <w:tab w:val="right" w:leader="dot" w:pos="8494"/>
        </w:tabs>
        <w:rPr>
          <w:rFonts w:asciiTheme="minorHAnsi" w:eastAsiaTheme="minorEastAsia" w:hAnsiTheme="minorHAnsi" w:cstheme="minorBidi"/>
          <w:noProof/>
          <w:szCs w:val="22"/>
        </w:rPr>
      </w:pPr>
      <w:r>
        <w:rPr>
          <w:noProof/>
        </w:rPr>
        <w:t>2.3.1.</w:t>
      </w:r>
      <w:r>
        <w:rPr>
          <w:rFonts w:asciiTheme="minorHAnsi" w:eastAsiaTheme="minorEastAsia" w:hAnsiTheme="minorHAnsi" w:cstheme="minorBidi"/>
          <w:noProof/>
          <w:szCs w:val="22"/>
        </w:rPr>
        <w:tab/>
      </w:r>
      <w:r>
        <w:rPr>
          <w:noProof/>
        </w:rPr>
        <w:t>El modelo de alisado simple</w:t>
      </w:r>
      <w:r>
        <w:rPr>
          <w:noProof/>
        </w:rPr>
        <w:tab/>
      </w:r>
      <w:r w:rsidR="00E70B22">
        <w:rPr>
          <w:noProof/>
        </w:rPr>
        <w:fldChar w:fldCharType="begin"/>
      </w:r>
      <w:r>
        <w:rPr>
          <w:noProof/>
        </w:rPr>
        <w:instrText xml:space="preserve"> PAGEREF _Toc246143262 \h </w:instrText>
      </w:r>
      <w:r w:rsidR="00E70B22">
        <w:rPr>
          <w:noProof/>
        </w:rPr>
      </w:r>
      <w:r w:rsidR="00E70B22">
        <w:rPr>
          <w:noProof/>
        </w:rPr>
        <w:fldChar w:fldCharType="separate"/>
      </w:r>
      <w:r>
        <w:rPr>
          <w:noProof/>
        </w:rPr>
        <w:t>9</w:t>
      </w:r>
      <w:r w:rsidR="00E70B22">
        <w:rPr>
          <w:noProof/>
        </w:rPr>
        <w:fldChar w:fldCharType="end"/>
      </w:r>
    </w:p>
    <w:p w:rsidR="00F33C9B" w:rsidRDefault="00F33C9B">
      <w:pPr>
        <w:pStyle w:val="TDC3"/>
        <w:tabs>
          <w:tab w:val="left" w:pos="1440"/>
          <w:tab w:val="right" w:leader="dot" w:pos="8494"/>
        </w:tabs>
        <w:rPr>
          <w:rFonts w:asciiTheme="minorHAnsi" w:eastAsiaTheme="minorEastAsia" w:hAnsiTheme="minorHAnsi" w:cstheme="minorBidi"/>
          <w:noProof/>
          <w:szCs w:val="22"/>
        </w:rPr>
      </w:pPr>
      <w:r>
        <w:rPr>
          <w:noProof/>
        </w:rPr>
        <w:t>2.3.2.</w:t>
      </w:r>
      <w:r>
        <w:rPr>
          <w:rFonts w:asciiTheme="minorHAnsi" w:eastAsiaTheme="minorEastAsia" w:hAnsiTheme="minorHAnsi" w:cstheme="minorBidi"/>
          <w:noProof/>
          <w:szCs w:val="22"/>
        </w:rPr>
        <w:tab/>
      </w:r>
      <w:r>
        <w:rPr>
          <w:noProof/>
        </w:rPr>
        <w:t>El modelo de alisado doble de Holt</w:t>
      </w:r>
      <w:r>
        <w:rPr>
          <w:noProof/>
        </w:rPr>
        <w:tab/>
      </w:r>
      <w:r w:rsidR="00E70B22">
        <w:rPr>
          <w:noProof/>
        </w:rPr>
        <w:fldChar w:fldCharType="begin"/>
      </w:r>
      <w:r>
        <w:rPr>
          <w:noProof/>
        </w:rPr>
        <w:instrText xml:space="preserve"> PAGEREF _Toc246143263 \h </w:instrText>
      </w:r>
      <w:r w:rsidR="00E70B22">
        <w:rPr>
          <w:noProof/>
        </w:rPr>
      </w:r>
      <w:r w:rsidR="00E70B22">
        <w:rPr>
          <w:noProof/>
        </w:rPr>
        <w:fldChar w:fldCharType="separate"/>
      </w:r>
      <w:r>
        <w:rPr>
          <w:noProof/>
        </w:rPr>
        <w:t>12</w:t>
      </w:r>
      <w:r w:rsidR="00E70B22">
        <w:rPr>
          <w:noProof/>
        </w:rPr>
        <w:fldChar w:fldCharType="end"/>
      </w:r>
    </w:p>
    <w:p w:rsidR="00F33C9B" w:rsidRDefault="00F33C9B">
      <w:pPr>
        <w:pStyle w:val="TDC2"/>
        <w:tabs>
          <w:tab w:val="left" w:pos="960"/>
          <w:tab w:val="right" w:leader="dot" w:pos="8494"/>
        </w:tabs>
        <w:rPr>
          <w:rFonts w:asciiTheme="minorHAnsi" w:eastAsiaTheme="minorEastAsia" w:hAnsiTheme="minorHAnsi" w:cstheme="minorBidi"/>
          <w:caps w:val="0"/>
          <w:noProof/>
          <w:sz w:val="22"/>
          <w:szCs w:val="22"/>
        </w:rPr>
      </w:pPr>
      <w:r w:rsidRPr="00276A75">
        <w:rPr>
          <w:rFonts w:cs="Arial"/>
          <w:caps w:val="0"/>
          <w:noProof/>
          <w:snapToGrid w:val="0"/>
          <w:color w:val="17365D" w:themeColor="text2" w:themeShade="BF"/>
          <w:w w:val="0"/>
        </w:rPr>
        <w:t>2.4.</w:t>
      </w:r>
      <w:r>
        <w:rPr>
          <w:rFonts w:asciiTheme="minorHAnsi" w:eastAsiaTheme="minorEastAsia" w:hAnsiTheme="minorHAnsi" w:cstheme="minorBidi"/>
          <w:caps w:val="0"/>
          <w:noProof/>
          <w:sz w:val="22"/>
          <w:szCs w:val="22"/>
        </w:rPr>
        <w:tab/>
      </w:r>
      <w:r>
        <w:rPr>
          <w:noProof/>
        </w:rPr>
        <w:t>métodos de descomposición para series estacionales</w:t>
      </w:r>
      <w:r>
        <w:rPr>
          <w:noProof/>
        </w:rPr>
        <w:tab/>
      </w:r>
      <w:r w:rsidR="00E70B22">
        <w:rPr>
          <w:noProof/>
        </w:rPr>
        <w:fldChar w:fldCharType="begin"/>
      </w:r>
      <w:r>
        <w:rPr>
          <w:noProof/>
        </w:rPr>
        <w:instrText xml:space="preserve"> PAGEREF _Toc246143264 \h </w:instrText>
      </w:r>
      <w:r w:rsidR="00E70B22">
        <w:rPr>
          <w:noProof/>
        </w:rPr>
      </w:r>
      <w:r w:rsidR="00E70B22">
        <w:rPr>
          <w:noProof/>
        </w:rPr>
        <w:fldChar w:fldCharType="separate"/>
      </w:r>
      <w:r>
        <w:rPr>
          <w:noProof/>
        </w:rPr>
        <w:t>14</w:t>
      </w:r>
      <w:r w:rsidR="00E70B22">
        <w:rPr>
          <w:noProof/>
        </w:rPr>
        <w:fldChar w:fldCharType="end"/>
      </w:r>
    </w:p>
    <w:p w:rsidR="00F33C9B" w:rsidRDefault="00F33C9B">
      <w:pPr>
        <w:pStyle w:val="TDC2"/>
        <w:tabs>
          <w:tab w:val="left" w:pos="960"/>
          <w:tab w:val="right" w:leader="dot" w:pos="8494"/>
        </w:tabs>
        <w:rPr>
          <w:rFonts w:asciiTheme="minorHAnsi" w:eastAsiaTheme="minorEastAsia" w:hAnsiTheme="minorHAnsi" w:cstheme="minorBidi"/>
          <w:caps w:val="0"/>
          <w:noProof/>
          <w:sz w:val="22"/>
          <w:szCs w:val="22"/>
        </w:rPr>
      </w:pPr>
      <w:r w:rsidRPr="00276A75">
        <w:rPr>
          <w:rFonts w:cs="Arial"/>
          <w:caps w:val="0"/>
          <w:noProof/>
          <w:snapToGrid w:val="0"/>
          <w:color w:val="17365D" w:themeColor="text2" w:themeShade="BF"/>
          <w:w w:val="0"/>
        </w:rPr>
        <w:t>2.5.</w:t>
      </w:r>
      <w:r>
        <w:rPr>
          <w:rFonts w:asciiTheme="minorHAnsi" w:eastAsiaTheme="minorEastAsia" w:hAnsiTheme="minorHAnsi" w:cstheme="minorBidi"/>
          <w:caps w:val="0"/>
          <w:noProof/>
          <w:sz w:val="22"/>
          <w:szCs w:val="22"/>
        </w:rPr>
        <w:tab/>
      </w:r>
      <w:r>
        <w:rPr>
          <w:noProof/>
        </w:rPr>
        <w:t>Estacionalidad y ajuste de ciclos</w:t>
      </w:r>
      <w:r>
        <w:rPr>
          <w:noProof/>
        </w:rPr>
        <w:tab/>
      </w:r>
      <w:r w:rsidR="00E70B22">
        <w:rPr>
          <w:noProof/>
        </w:rPr>
        <w:fldChar w:fldCharType="begin"/>
      </w:r>
      <w:r>
        <w:rPr>
          <w:noProof/>
        </w:rPr>
        <w:instrText xml:space="preserve"> PAGEREF _Toc246143265 \h </w:instrText>
      </w:r>
      <w:r w:rsidR="00E70B22">
        <w:rPr>
          <w:noProof/>
        </w:rPr>
      </w:r>
      <w:r w:rsidR="00E70B22">
        <w:rPr>
          <w:noProof/>
        </w:rPr>
        <w:fldChar w:fldCharType="separate"/>
      </w:r>
      <w:r>
        <w:rPr>
          <w:noProof/>
        </w:rPr>
        <w:t>15</w:t>
      </w:r>
      <w:r w:rsidR="00E70B22">
        <w:rPr>
          <w:noProof/>
        </w:rPr>
        <w:fldChar w:fldCharType="end"/>
      </w:r>
    </w:p>
    <w:p w:rsidR="00F33C9B" w:rsidRDefault="00F33C9B">
      <w:pPr>
        <w:pStyle w:val="TDC3"/>
        <w:tabs>
          <w:tab w:val="left" w:pos="1440"/>
          <w:tab w:val="right" w:leader="dot" w:pos="8494"/>
        </w:tabs>
        <w:rPr>
          <w:rFonts w:asciiTheme="minorHAnsi" w:eastAsiaTheme="minorEastAsia" w:hAnsiTheme="minorHAnsi" w:cstheme="minorBidi"/>
          <w:noProof/>
          <w:szCs w:val="22"/>
        </w:rPr>
      </w:pPr>
      <w:r>
        <w:rPr>
          <w:noProof/>
        </w:rPr>
        <w:t>2.5.1.</w:t>
      </w:r>
      <w:r>
        <w:rPr>
          <w:rFonts w:asciiTheme="minorHAnsi" w:eastAsiaTheme="minorEastAsia" w:hAnsiTheme="minorHAnsi" w:cstheme="minorBidi"/>
          <w:noProof/>
          <w:szCs w:val="22"/>
        </w:rPr>
        <w:tab/>
      </w:r>
      <w:r>
        <w:rPr>
          <w:noProof/>
        </w:rPr>
        <w:t>Definiciones básicas</w:t>
      </w:r>
      <w:r>
        <w:rPr>
          <w:noProof/>
        </w:rPr>
        <w:tab/>
      </w:r>
      <w:r w:rsidR="00E70B22">
        <w:rPr>
          <w:noProof/>
        </w:rPr>
        <w:fldChar w:fldCharType="begin"/>
      </w:r>
      <w:r>
        <w:rPr>
          <w:noProof/>
        </w:rPr>
        <w:instrText xml:space="preserve"> PAGEREF _Toc246143266 \h </w:instrText>
      </w:r>
      <w:r w:rsidR="00E70B22">
        <w:rPr>
          <w:noProof/>
        </w:rPr>
      </w:r>
      <w:r w:rsidR="00E70B22">
        <w:rPr>
          <w:noProof/>
        </w:rPr>
        <w:fldChar w:fldCharType="separate"/>
      </w:r>
      <w:r>
        <w:rPr>
          <w:noProof/>
        </w:rPr>
        <w:t>15</w:t>
      </w:r>
      <w:r w:rsidR="00E70B22">
        <w:rPr>
          <w:noProof/>
        </w:rPr>
        <w:fldChar w:fldCharType="end"/>
      </w:r>
    </w:p>
    <w:p w:rsidR="00F33C9B" w:rsidRDefault="00F33C9B">
      <w:pPr>
        <w:pStyle w:val="TDC3"/>
        <w:tabs>
          <w:tab w:val="left" w:pos="1440"/>
          <w:tab w:val="right" w:leader="dot" w:pos="8494"/>
        </w:tabs>
        <w:rPr>
          <w:rFonts w:asciiTheme="minorHAnsi" w:eastAsiaTheme="minorEastAsia" w:hAnsiTheme="minorHAnsi" w:cstheme="minorBidi"/>
          <w:noProof/>
          <w:szCs w:val="22"/>
        </w:rPr>
      </w:pPr>
      <w:r>
        <w:rPr>
          <w:noProof/>
        </w:rPr>
        <w:t>2.5.2.</w:t>
      </w:r>
      <w:r>
        <w:rPr>
          <w:rFonts w:asciiTheme="minorHAnsi" w:eastAsiaTheme="minorEastAsia" w:hAnsiTheme="minorHAnsi" w:cstheme="minorBidi"/>
          <w:noProof/>
          <w:szCs w:val="22"/>
        </w:rPr>
        <w:tab/>
      </w:r>
      <w:r>
        <w:rPr>
          <w:noProof/>
        </w:rPr>
        <w:t>Representación de la estacionalidad por un ciclo.</w:t>
      </w:r>
      <w:r>
        <w:rPr>
          <w:noProof/>
        </w:rPr>
        <w:tab/>
      </w:r>
      <w:r w:rsidR="00E70B22">
        <w:rPr>
          <w:noProof/>
        </w:rPr>
        <w:fldChar w:fldCharType="begin"/>
      </w:r>
      <w:r>
        <w:rPr>
          <w:noProof/>
        </w:rPr>
        <w:instrText xml:space="preserve"> PAGEREF _Toc246143267 \h </w:instrText>
      </w:r>
      <w:r w:rsidR="00E70B22">
        <w:rPr>
          <w:noProof/>
        </w:rPr>
      </w:r>
      <w:r w:rsidR="00E70B22">
        <w:rPr>
          <w:noProof/>
        </w:rPr>
        <w:fldChar w:fldCharType="separate"/>
      </w:r>
      <w:r>
        <w:rPr>
          <w:noProof/>
        </w:rPr>
        <w:t>16</w:t>
      </w:r>
      <w:r w:rsidR="00E70B22">
        <w:rPr>
          <w:noProof/>
        </w:rPr>
        <w:fldChar w:fldCharType="end"/>
      </w:r>
    </w:p>
    <w:p w:rsidR="00F33C9B" w:rsidRDefault="00F33C9B">
      <w:pPr>
        <w:pStyle w:val="TDC2"/>
        <w:tabs>
          <w:tab w:val="left" w:pos="960"/>
          <w:tab w:val="right" w:leader="dot" w:pos="8494"/>
        </w:tabs>
        <w:rPr>
          <w:rFonts w:asciiTheme="minorHAnsi" w:eastAsiaTheme="minorEastAsia" w:hAnsiTheme="minorHAnsi" w:cstheme="minorBidi"/>
          <w:caps w:val="0"/>
          <w:noProof/>
          <w:sz w:val="22"/>
          <w:szCs w:val="22"/>
        </w:rPr>
      </w:pPr>
      <w:r w:rsidRPr="00276A75">
        <w:rPr>
          <w:rFonts w:cs="Arial"/>
          <w:caps w:val="0"/>
          <w:noProof/>
          <w:snapToGrid w:val="0"/>
          <w:color w:val="17365D" w:themeColor="text2" w:themeShade="BF"/>
          <w:w w:val="0"/>
        </w:rPr>
        <w:t>2.6.</w:t>
      </w:r>
      <w:r>
        <w:rPr>
          <w:rFonts w:asciiTheme="minorHAnsi" w:eastAsiaTheme="minorEastAsia" w:hAnsiTheme="minorHAnsi" w:cstheme="minorBidi"/>
          <w:caps w:val="0"/>
          <w:noProof/>
          <w:sz w:val="22"/>
          <w:szCs w:val="22"/>
        </w:rPr>
        <w:tab/>
      </w:r>
      <w:r>
        <w:rPr>
          <w:noProof/>
        </w:rPr>
        <w:t>exploración de multiples ciclos: el periodograma</w:t>
      </w:r>
      <w:r>
        <w:rPr>
          <w:noProof/>
        </w:rPr>
        <w:tab/>
      </w:r>
      <w:r w:rsidR="00E70B22">
        <w:rPr>
          <w:noProof/>
        </w:rPr>
        <w:fldChar w:fldCharType="begin"/>
      </w:r>
      <w:r>
        <w:rPr>
          <w:noProof/>
        </w:rPr>
        <w:instrText xml:space="preserve"> PAGEREF _Toc246143268 \h </w:instrText>
      </w:r>
      <w:r w:rsidR="00E70B22">
        <w:rPr>
          <w:noProof/>
        </w:rPr>
      </w:r>
      <w:r w:rsidR="00E70B22">
        <w:rPr>
          <w:noProof/>
        </w:rPr>
        <w:fldChar w:fldCharType="separate"/>
      </w:r>
      <w:r>
        <w:rPr>
          <w:noProof/>
        </w:rPr>
        <w:t>18</w:t>
      </w:r>
      <w:r w:rsidR="00E70B22">
        <w:rPr>
          <w:noProof/>
        </w:rPr>
        <w:fldChar w:fldCharType="end"/>
      </w:r>
    </w:p>
    <w:p w:rsidR="00DF583A" w:rsidRPr="00097ECE" w:rsidRDefault="00E70B22" w:rsidP="00C3059A">
      <w:pPr>
        <w:pStyle w:val="TDC1"/>
        <w:rPr>
          <w:b w:val="0"/>
        </w:rPr>
      </w:pPr>
      <w:r w:rsidRPr="00097ECE">
        <w:fldChar w:fldCharType="end"/>
      </w:r>
    </w:p>
    <w:p w:rsidR="00DF583A" w:rsidRPr="000A743F" w:rsidRDefault="00DF583A">
      <w:pPr>
        <w:rPr>
          <w:rFonts w:cs="Arial"/>
          <w:sz w:val="26"/>
          <w:szCs w:val="26"/>
        </w:rPr>
        <w:sectPr w:rsidR="00DF583A" w:rsidRPr="000A743F" w:rsidSect="00271356">
          <w:headerReference w:type="default" r:id="rId9"/>
          <w:footerReference w:type="default" r:id="rId10"/>
          <w:pgSz w:w="11906" w:h="16838" w:code="9"/>
          <w:pgMar w:top="1418" w:right="1701" w:bottom="1418" w:left="1701" w:header="567" w:footer="142" w:gutter="0"/>
          <w:cols w:space="720"/>
          <w:docGrid w:linePitch="326"/>
        </w:sectPr>
      </w:pPr>
    </w:p>
    <w:p w:rsidR="00ED190C" w:rsidRDefault="0080450A" w:rsidP="00317A27">
      <w:pPr>
        <w:pStyle w:val="Ttulo1"/>
        <w:numPr>
          <w:ilvl w:val="0"/>
          <w:numId w:val="1"/>
        </w:numPr>
      </w:pPr>
      <w:bookmarkStart w:id="0" w:name="_Toc246143252"/>
      <w:r>
        <w:lastRenderedPageBreak/>
        <w:t>Introducción</w:t>
      </w:r>
      <w:r w:rsidR="00201CAE">
        <w:t xml:space="preserve"> a las series temporales</w:t>
      </w:r>
      <w:bookmarkEnd w:id="0"/>
    </w:p>
    <w:p w:rsidR="00201CAE" w:rsidRPr="00201CAE" w:rsidRDefault="00201CAE" w:rsidP="005D74D7">
      <w:pPr>
        <w:pStyle w:val="Ttulo2"/>
      </w:pPr>
      <w:bookmarkStart w:id="1" w:name="_Toc246143253"/>
      <w:r>
        <w:t>ejemplos de series temporales univariantes</w:t>
      </w:r>
      <w:bookmarkEnd w:id="1"/>
    </w:p>
    <w:p w:rsidR="0080450A" w:rsidRDefault="0080450A" w:rsidP="0080450A">
      <w:r>
        <w:t>Una serie temporal es el resultado de observar los valores de una variable a lo largo del ti</w:t>
      </w:r>
      <w:r w:rsidR="00201CAE">
        <w:t>e</w:t>
      </w:r>
      <w:r>
        <w:t>mpo en intervalos regulares (cada día, cada mes, cada año,…)</w:t>
      </w:r>
    </w:p>
    <w:p w:rsidR="0080450A" w:rsidRDefault="0080450A" w:rsidP="0080450A">
      <w:r>
        <w:t>Existen 3 tipos de series temporales:</w:t>
      </w:r>
    </w:p>
    <w:p w:rsidR="0080450A" w:rsidRPr="0080450A" w:rsidRDefault="0080450A" w:rsidP="0080450A">
      <w:pPr>
        <w:numPr>
          <w:ilvl w:val="0"/>
          <w:numId w:val="18"/>
        </w:numPr>
      </w:pPr>
      <w:r>
        <w:rPr>
          <w:b/>
        </w:rPr>
        <w:t xml:space="preserve">Series temporales estacionarias o estables: </w:t>
      </w:r>
      <w:r>
        <w:t>Son las que oscilan alrededo</w:t>
      </w:r>
      <w:r w:rsidR="00201CAE">
        <w:t>r de un nivel constante; sin tendencia clara a crecer o decrecer con el tiempo.</w:t>
      </w:r>
    </w:p>
    <w:p w:rsidR="00201CAE" w:rsidRDefault="0080450A" w:rsidP="0080450A">
      <w:pPr>
        <w:numPr>
          <w:ilvl w:val="0"/>
          <w:numId w:val="18"/>
        </w:numPr>
      </w:pPr>
      <w:r>
        <w:rPr>
          <w:b/>
        </w:rPr>
        <w:t xml:space="preserve">Series temporales NO estacionarias: </w:t>
      </w:r>
      <w:r>
        <w:t xml:space="preserve">Son las que no se </w:t>
      </w:r>
      <w:r w:rsidR="00201CAE">
        <w:t xml:space="preserve">mantienen en un nivel constante; su nivel aumenta o decrece con el tiempo. </w:t>
      </w:r>
    </w:p>
    <w:p w:rsidR="0080450A" w:rsidRDefault="00201CAE" w:rsidP="00201CAE">
      <w:pPr>
        <w:ind w:left="720"/>
      </w:pPr>
      <w:r>
        <w:t>Estas series pueden presentar una tendencia constante en periodos largos de observación (raro en series reales). También pueden presentar una tendencia evolutiva o cambiante a lo largo del tiempo.</w:t>
      </w:r>
    </w:p>
    <w:p w:rsidR="0080450A" w:rsidRDefault="00201CAE" w:rsidP="0080450A">
      <w:pPr>
        <w:numPr>
          <w:ilvl w:val="0"/>
          <w:numId w:val="18"/>
        </w:numPr>
      </w:pPr>
      <w:r>
        <w:rPr>
          <w:b/>
        </w:rPr>
        <w:t>Series temporales estacionales:</w:t>
      </w:r>
      <w:r>
        <w:t xml:space="preserve"> Son las series temporales que además de tener un nivel fijo, o variable en el tiempo, tienen además un comportamiento superpuesto que se repite a lo largo del tiempo.</w:t>
      </w:r>
    </w:p>
    <w:p w:rsidR="00201CAE" w:rsidRDefault="00201CAE" w:rsidP="00201CAE">
      <w:pPr>
        <w:ind w:left="720"/>
      </w:pPr>
      <w:r>
        <w:t>El fenómeno de que el valor medio de la variable observada dependa del periodo de tiempo</w:t>
      </w:r>
      <w:r w:rsidR="00F20051">
        <w:t xml:space="preserve"> considerado, por ejemplo, del mes o del año, se denomina estacionalidad. Este fenómeno es muy frecuente en las series de variables económicas, sociales o climáticas.</w:t>
      </w:r>
    </w:p>
    <w:p w:rsidR="00F20051" w:rsidRDefault="00F20051" w:rsidP="00201CAE">
      <w:pPr>
        <w:ind w:left="720"/>
      </w:pPr>
    </w:p>
    <w:p w:rsidR="00F20051" w:rsidRDefault="00F20051" w:rsidP="00F20051">
      <w:pPr>
        <w:rPr>
          <w:b/>
          <w:color w:val="4F81BD"/>
        </w:rPr>
      </w:pPr>
      <w:r>
        <w:rPr>
          <w:b/>
          <w:color w:val="4F81BD"/>
        </w:rPr>
        <w:t>RESUMEN:</w:t>
      </w:r>
    </w:p>
    <w:p w:rsidR="00F20051" w:rsidRDefault="00F20051" w:rsidP="00F20051">
      <w:pPr>
        <w:rPr>
          <w:color w:val="000000"/>
        </w:rPr>
      </w:pPr>
      <w:r>
        <w:rPr>
          <w:color w:val="000000"/>
        </w:rPr>
        <w:t xml:space="preserve">Las series temporales pueden tener o no un nivel estable en el tiempo, y si no lo tienen, pueden representar tendencias más o menos constantes. Cuando el nivel de la serie </w:t>
      </w:r>
      <w:r w:rsidRPr="00F20051">
        <w:rPr>
          <w:b/>
          <w:color w:val="000000"/>
        </w:rPr>
        <w:t>no es estable</w:t>
      </w:r>
      <w:r>
        <w:rPr>
          <w:b/>
          <w:color w:val="000000"/>
        </w:rPr>
        <w:t xml:space="preserve"> </w:t>
      </w:r>
      <w:r>
        <w:rPr>
          <w:color w:val="000000"/>
        </w:rPr>
        <w:t xml:space="preserve">decimos que la </w:t>
      </w:r>
      <w:r w:rsidR="009E030B">
        <w:rPr>
          <w:color w:val="000000"/>
        </w:rPr>
        <w:t>serie no es estacionaria. Un caso particular de no estacionaridad es cuando el nivel varía siguiendo un ciclo, como ocurre con la temperatura mensual dentro del año. Diremos entonces que la serie es estacional y esta</w:t>
      </w:r>
      <w:r w:rsidR="009A6563">
        <w:rPr>
          <w:color w:val="000000"/>
        </w:rPr>
        <w:t xml:space="preserve"> faceta puede combinarse con tendencias más o menos acusadas en el nivel general. El gráfico de la serie siempre es una herramienta muy valiosa para entender su comportamiento.</w:t>
      </w:r>
    </w:p>
    <w:p w:rsidR="009A6563" w:rsidRDefault="009A6563" w:rsidP="00F20051">
      <w:pPr>
        <w:rPr>
          <w:color w:val="000000"/>
        </w:rPr>
      </w:pPr>
    </w:p>
    <w:p w:rsidR="009A6563" w:rsidRDefault="009A6563" w:rsidP="009A6563">
      <w:pPr>
        <w:pStyle w:val="Ttulo2"/>
      </w:pPr>
      <w:bookmarkStart w:id="2" w:name="_Toc246143254"/>
      <w:r>
        <w:t>ejemplos de series multivariantes</w:t>
      </w:r>
      <w:bookmarkEnd w:id="2"/>
    </w:p>
    <w:p w:rsidR="009A6563" w:rsidRDefault="009A6563" w:rsidP="009A6563">
      <w:r>
        <w:t>Además de estudiar la evolución histórica de una serie, los modelos de series temporales nos permitirán estudiar la relación dinámica entre dos o más series.</w:t>
      </w:r>
    </w:p>
    <w:p w:rsidR="009A6563" w:rsidRDefault="009A6563" w:rsidP="009A6563">
      <w:pPr>
        <w:jc w:val="left"/>
      </w:pPr>
      <w:r>
        <w:t>Comparemos entonces series temporales:</w:t>
      </w:r>
    </w:p>
    <w:p w:rsidR="009A6563" w:rsidRPr="009A6563" w:rsidRDefault="009A6563" w:rsidP="009A6563">
      <w:pPr>
        <w:jc w:val="left"/>
        <w:rPr>
          <w:b/>
          <w:color w:val="4F81BD"/>
        </w:rPr>
      </w:pPr>
      <w:r w:rsidRPr="009A6563">
        <w:rPr>
          <w:b/>
          <w:color w:val="4F81BD"/>
        </w:rPr>
        <w:t>PROBLEMA 1:</w:t>
      </w:r>
    </w:p>
    <w:p w:rsidR="009A6563" w:rsidRDefault="009A6563" w:rsidP="009A6563">
      <w:pPr>
        <w:jc w:val="left"/>
        <w:rPr>
          <w:b/>
        </w:rPr>
      </w:pPr>
      <w:r>
        <w:rPr>
          <w:b/>
        </w:rPr>
        <w:t>SERIE1.- M</w:t>
      </w:r>
      <w:r w:rsidRPr="009A6563">
        <w:rPr>
          <w:b/>
        </w:rPr>
        <w:t xml:space="preserve">atriculaciones de vehículos automóviles </w:t>
      </w:r>
    </w:p>
    <w:p w:rsidR="009A6563" w:rsidRPr="009A6563" w:rsidRDefault="009A6563" w:rsidP="009A6563">
      <w:pPr>
        <w:jc w:val="left"/>
        <w:rPr>
          <w:b/>
        </w:rPr>
      </w:pPr>
      <w:r>
        <w:rPr>
          <w:b/>
        </w:rPr>
        <w:t>SERIE2.- C</w:t>
      </w:r>
      <w:r w:rsidRPr="009A6563">
        <w:rPr>
          <w:b/>
        </w:rPr>
        <w:t xml:space="preserve">onsumo de gasolina de automoción </w:t>
      </w:r>
    </w:p>
    <w:p w:rsidR="009A6563" w:rsidRPr="009A6563" w:rsidRDefault="009A6563" w:rsidP="009A6563">
      <w:r>
        <w:t xml:space="preserve"> </w:t>
      </w:r>
    </w:p>
    <w:tbl>
      <w:tblPr>
        <w:tblW w:w="0" w:type="auto"/>
        <w:tblBorders>
          <w:top w:val="single" w:sz="12" w:space="0" w:color="008080"/>
          <w:left w:val="single" w:sz="6" w:space="0" w:color="008080"/>
          <w:bottom w:val="single" w:sz="12" w:space="0" w:color="008080"/>
          <w:right w:val="single" w:sz="6" w:space="0" w:color="008080"/>
        </w:tblBorders>
        <w:tblLook w:val="04A0"/>
      </w:tblPr>
      <w:tblGrid>
        <w:gridCol w:w="4322"/>
        <w:gridCol w:w="4322"/>
      </w:tblGrid>
      <w:tr w:rsidR="009A6563" w:rsidTr="00B7366D">
        <w:tc>
          <w:tcPr>
            <w:tcW w:w="4322" w:type="dxa"/>
            <w:tcBorders>
              <w:bottom w:val="single" w:sz="6" w:space="0" w:color="000000"/>
            </w:tcBorders>
            <w:shd w:val="solid" w:color="C0C0C0" w:fill="FFFFFF"/>
          </w:tcPr>
          <w:p w:rsidR="009A6563" w:rsidRPr="00B7366D" w:rsidRDefault="009A6563" w:rsidP="00B7366D">
            <w:pPr>
              <w:jc w:val="center"/>
              <w:rPr>
                <w:b/>
                <w:bCs/>
                <w:i/>
                <w:iCs/>
                <w:color w:val="800000"/>
              </w:rPr>
            </w:pPr>
            <w:r w:rsidRPr="00B7366D">
              <w:rPr>
                <w:b/>
                <w:bCs/>
                <w:i/>
                <w:iCs/>
                <w:color w:val="800000"/>
              </w:rPr>
              <w:lastRenderedPageBreak/>
              <w:t>SERIE1</w:t>
            </w:r>
          </w:p>
        </w:tc>
        <w:tc>
          <w:tcPr>
            <w:tcW w:w="4322" w:type="dxa"/>
            <w:tcBorders>
              <w:bottom w:val="single" w:sz="6" w:space="0" w:color="000000"/>
            </w:tcBorders>
            <w:shd w:val="solid" w:color="C0C0C0" w:fill="FFFFFF"/>
          </w:tcPr>
          <w:p w:rsidR="009A6563" w:rsidRPr="00B7366D" w:rsidRDefault="009A6563" w:rsidP="00B7366D">
            <w:pPr>
              <w:jc w:val="center"/>
              <w:rPr>
                <w:b/>
                <w:bCs/>
                <w:i/>
                <w:iCs/>
                <w:color w:val="800000"/>
              </w:rPr>
            </w:pPr>
            <w:r w:rsidRPr="00B7366D">
              <w:rPr>
                <w:b/>
                <w:bCs/>
                <w:i/>
                <w:iCs/>
                <w:color w:val="800000"/>
              </w:rPr>
              <w:t>SERIE2</w:t>
            </w:r>
          </w:p>
        </w:tc>
      </w:tr>
      <w:tr w:rsidR="007155C8" w:rsidTr="00B7366D">
        <w:tc>
          <w:tcPr>
            <w:tcW w:w="8644" w:type="dxa"/>
            <w:gridSpan w:val="2"/>
            <w:shd w:val="solid" w:color="C0C0C0" w:fill="FFFFFF"/>
          </w:tcPr>
          <w:p w:rsidR="007155C8" w:rsidRDefault="007155C8" w:rsidP="00B7366D">
            <w:pPr>
              <w:jc w:val="center"/>
            </w:pPr>
            <w:r>
              <w:t>No estacionaria y estacional con pautas mensuales</w:t>
            </w:r>
          </w:p>
        </w:tc>
      </w:tr>
      <w:tr w:rsidR="007155C8" w:rsidTr="00B7366D">
        <w:tc>
          <w:tcPr>
            <w:tcW w:w="8644" w:type="dxa"/>
            <w:gridSpan w:val="2"/>
          </w:tcPr>
          <w:p w:rsidR="007155C8" w:rsidRDefault="007155C8" w:rsidP="009A6563">
            <w:r>
              <w:t>El aumento de matriculaciones en los primeros años de la muestra generó un aumento claro del consumo de gasolina.</w:t>
            </w:r>
          </w:p>
          <w:p w:rsidR="007155C8" w:rsidRDefault="007155C8" w:rsidP="009A6563">
            <w:r>
              <w:t>En el último periodo los aumentos de matriculaciones no han generado necesariamente aumentos en el consumo. Esto es debido a que en este periodo hubo reposiciones de vehículos.</w:t>
            </w:r>
          </w:p>
        </w:tc>
      </w:tr>
      <w:tr w:rsidR="007155C8" w:rsidTr="00B7366D">
        <w:tc>
          <w:tcPr>
            <w:tcW w:w="8644" w:type="dxa"/>
            <w:gridSpan w:val="2"/>
            <w:shd w:val="solid" w:color="C0C0C0" w:fill="FFFFFF"/>
          </w:tcPr>
          <w:p w:rsidR="007155C8" w:rsidRDefault="007155C8" w:rsidP="009A6563">
            <w:r>
              <w:t>Se espera que entre estas dos series exista una relación dónde los aumentos en las matriculaciones produzcan aumentos en el consumo de gasolina; relación que puede variar con el tiempo.</w:t>
            </w:r>
          </w:p>
        </w:tc>
      </w:tr>
      <w:tr w:rsidR="007155C8" w:rsidTr="00B7366D">
        <w:tc>
          <w:tcPr>
            <w:tcW w:w="8644" w:type="dxa"/>
            <w:gridSpan w:val="2"/>
          </w:tcPr>
          <w:p w:rsidR="007155C8" w:rsidRDefault="007155C8" w:rsidP="009A6563">
            <w:r>
              <w:t>No es esperable una relación en sentido contrario que vaya del consumo de gasolina a las matriculaciones</w:t>
            </w:r>
          </w:p>
        </w:tc>
      </w:tr>
    </w:tbl>
    <w:p w:rsidR="00F20051" w:rsidRDefault="00F20051" w:rsidP="00F20051">
      <w:pPr>
        <w:rPr>
          <w:color w:val="000000"/>
        </w:rPr>
      </w:pPr>
    </w:p>
    <w:p w:rsidR="00F563AF" w:rsidRDefault="00F563AF" w:rsidP="007155C8">
      <w:pPr>
        <w:jc w:val="left"/>
      </w:pPr>
      <w:r>
        <w:t>Aunque las relaciones entre las variables dinámicas pueden ser en ambas direcciones.</w:t>
      </w:r>
    </w:p>
    <w:p w:rsidR="00F563AF" w:rsidRDefault="00F563AF" w:rsidP="007155C8">
      <w:pPr>
        <w:jc w:val="left"/>
      </w:pPr>
    </w:p>
    <w:p w:rsidR="00F563AF" w:rsidRPr="00F563AF" w:rsidRDefault="00F563AF" w:rsidP="007155C8">
      <w:pPr>
        <w:jc w:val="left"/>
        <w:rPr>
          <w:b/>
          <w:color w:val="1F497D"/>
        </w:rPr>
      </w:pPr>
      <w:r>
        <w:rPr>
          <w:b/>
          <w:color w:val="1F497D"/>
        </w:rPr>
        <w:t>CONCEPTOS IMPORTANTES</w:t>
      </w:r>
    </w:p>
    <w:p w:rsidR="007155C8" w:rsidRDefault="00F563AF" w:rsidP="00F563AF">
      <w:pPr>
        <w:pBdr>
          <w:top w:val="single" w:sz="4" w:space="1" w:color="auto"/>
          <w:left w:val="single" w:sz="4" w:space="4" w:color="auto"/>
          <w:bottom w:val="single" w:sz="4" w:space="0" w:color="auto"/>
          <w:right w:val="single" w:sz="4" w:space="4" w:color="auto"/>
        </w:pBdr>
        <w:shd w:val="clear" w:color="auto" w:fill="4F81BD"/>
        <w:jc w:val="left"/>
        <w:rPr>
          <w:b/>
        </w:rPr>
      </w:pPr>
      <w:r w:rsidRPr="00F563AF">
        <w:rPr>
          <w:b/>
          <w:color w:val="000000"/>
        </w:rPr>
        <w:t>Relación bidireccional o de realimentación</w:t>
      </w:r>
      <w:r>
        <w:rPr>
          <w:color w:val="000000"/>
        </w:rPr>
        <w:t>: Un crecimiento de una serie temporal produce el descenso de la otra</w:t>
      </w:r>
      <w:r w:rsidR="007155C8" w:rsidRPr="009A6563">
        <w:rPr>
          <w:b/>
        </w:rPr>
        <w:t xml:space="preserve"> </w:t>
      </w:r>
    </w:p>
    <w:p w:rsidR="00F563AF" w:rsidRDefault="00F563AF" w:rsidP="00F563AF">
      <w:pPr>
        <w:pBdr>
          <w:top w:val="single" w:sz="4" w:space="1" w:color="auto"/>
          <w:left w:val="single" w:sz="4" w:space="4" w:color="auto"/>
          <w:bottom w:val="single" w:sz="4" w:space="0" w:color="auto"/>
          <w:right w:val="single" w:sz="4" w:space="4" w:color="auto"/>
        </w:pBdr>
        <w:shd w:val="clear" w:color="auto" w:fill="4F81BD"/>
        <w:jc w:val="left"/>
      </w:pPr>
      <w:r>
        <w:rPr>
          <w:b/>
        </w:rPr>
        <w:t xml:space="preserve">Efectos externos o de intervención: </w:t>
      </w:r>
      <w:r>
        <w:t>intervenciones externas que afectan a las series provocando cambios bruscos. Es importante modelizar estos efectos dentro de la relación dinámica de las series</w:t>
      </w:r>
    </w:p>
    <w:p w:rsidR="00F563AF" w:rsidRPr="00F563AF" w:rsidRDefault="00F563AF" w:rsidP="00F563AF">
      <w:pPr>
        <w:pBdr>
          <w:top w:val="single" w:sz="4" w:space="1" w:color="auto"/>
          <w:left w:val="single" w:sz="4" w:space="4" w:color="auto"/>
          <w:bottom w:val="single" w:sz="4" w:space="0" w:color="auto"/>
          <w:right w:val="single" w:sz="4" w:space="4" w:color="auto"/>
        </w:pBdr>
        <w:shd w:val="clear" w:color="auto" w:fill="4F81BD"/>
        <w:jc w:val="left"/>
        <w:rPr>
          <w:color w:val="4F81BD"/>
        </w:rPr>
      </w:pPr>
      <w:r>
        <w:rPr>
          <w:b/>
        </w:rPr>
        <w:t xml:space="preserve">Patrón común: </w:t>
      </w:r>
      <w:r>
        <w:t>Podemos preguntarnos si existe un patrón común de evolución en las series. La identificación de factores comunes en series temporales es un problema importante.</w:t>
      </w:r>
    </w:p>
    <w:p w:rsidR="007155C8" w:rsidRPr="009A6563" w:rsidRDefault="007155C8" w:rsidP="007155C8">
      <w:r>
        <w:t xml:space="preserve"> </w:t>
      </w:r>
    </w:p>
    <w:p w:rsidR="00DF583A" w:rsidRPr="00735E14" w:rsidRDefault="00DF583A">
      <w:pPr>
        <w:rPr>
          <w:rFonts w:cs="Arial"/>
        </w:rPr>
      </w:pPr>
    </w:p>
    <w:p w:rsidR="00DF583A" w:rsidRPr="00735E14" w:rsidRDefault="00DF583A">
      <w:pPr>
        <w:rPr>
          <w:rFonts w:cs="Arial"/>
        </w:rPr>
        <w:sectPr w:rsidR="00DF583A" w:rsidRPr="00735E14" w:rsidSect="00271356">
          <w:footerReference w:type="default" r:id="rId11"/>
          <w:pgSz w:w="11906" w:h="16838" w:code="9"/>
          <w:pgMar w:top="1418" w:right="1701" w:bottom="1418" w:left="1701" w:header="567" w:footer="142" w:gutter="0"/>
          <w:cols w:space="720"/>
        </w:sectPr>
      </w:pPr>
    </w:p>
    <w:p w:rsidR="00876604" w:rsidRDefault="00FB0937" w:rsidP="004C1126">
      <w:pPr>
        <w:pStyle w:val="Ttulo1"/>
        <w:numPr>
          <w:ilvl w:val="0"/>
          <w:numId w:val="1"/>
        </w:numPr>
      </w:pPr>
      <w:bookmarkStart w:id="3" w:name="_Toc246143255"/>
      <w:r>
        <w:lastRenderedPageBreak/>
        <w:t>Análisis descriptivo de una serie temporal</w:t>
      </w:r>
      <w:bookmarkEnd w:id="3"/>
    </w:p>
    <w:p w:rsidR="00FB0937" w:rsidRDefault="00FB0937" w:rsidP="00FB0937">
      <w:pPr>
        <w:pStyle w:val="Ttulo2"/>
      </w:pPr>
      <w:bookmarkStart w:id="4" w:name="_Toc246143256"/>
      <w:r>
        <w:t>Introducción</w:t>
      </w:r>
      <w:bookmarkEnd w:id="4"/>
    </w:p>
    <w:p w:rsidR="00FB0937" w:rsidRDefault="00FB0937" w:rsidP="00FB0937">
      <w:r>
        <w:t>Comenzaremos estudiando los pr</w:t>
      </w:r>
      <w:r w:rsidR="002B4090">
        <w:t>ocedimientos descriptivos desarrollados entre 1940-1970 para analizar series temporales. Su objetivo es explicar la evolución pasada de la serie en términos de pautas simples y prever los valores futuros.</w:t>
      </w:r>
    </w:p>
    <w:p w:rsidR="002B4090" w:rsidRDefault="004C1126" w:rsidP="00FB0937">
      <w:r>
        <w:t>Hoy en día, disponemos de métodos más generales y eficaces, pero es importante estudiar estos métodos porque:</w:t>
      </w:r>
    </w:p>
    <w:p w:rsidR="004C1126" w:rsidRDefault="004C1126" w:rsidP="004C1126">
      <w:pPr>
        <w:numPr>
          <w:ilvl w:val="0"/>
          <w:numId w:val="19"/>
        </w:numPr>
      </w:pPr>
      <w:r>
        <w:t>Los métodos actuales se basan en ellos y se entienden mejor si se conocen las limitaciones de estos procedimientos más simples</w:t>
      </w:r>
    </w:p>
    <w:p w:rsidR="004C1126" w:rsidRDefault="004C1126" w:rsidP="004C1126">
      <w:pPr>
        <w:numPr>
          <w:ilvl w:val="0"/>
          <w:numId w:val="19"/>
        </w:numPr>
      </w:pPr>
      <w:r>
        <w:t>Están todavía disponibles como opciones de análisis en muchos programas de ordenador de uso frecuente.</w:t>
      </w:r>
    </w:p>
    <w:p w:rsidR="004C1126" w:rsidRDefault="004C1126" w:rsidP="004C1126">
      <w:r>
        <w:t>Los métodos descriptivos para series temporales son generalizaciones de los desarrollados para variables est</w:t>
      </w:r>
      <w:r w:rsidR="00971096">
        <w:t xml:space="preserve">áticas. Así pues los </w:t>
      </w:r>
      <w:r w:rsidR="00971096" w:rsidRPr="00CF58D9">
        <w:rPr>
          <w:b/>
        </w:rPr>
        <w:t>métodos de análisis de tendencias determinist</w:t>
      </w:r>
      <w:r w:rsidR="00CF58D9">
        <w:rPr>
          <w:b/>
        </w:rPr>
        <w:t>a</w:t>
      </w:r>
      <w:r w:rsidR="00CF58D9" w:rsidRPr="00CF58D9">
        <w:rPr>
          <w:b/>
        </w:rPr>
        <w:t>(</w:t>
      </w:r>
      <w:r w:rsidR="00CF58D9">
        <w:rPr>
          <w:b/>
        </w:rPr>
        <w:t>M</w:t>
      </w:r>
      <w:r w:rsidR="00CF58D9" w:rsidRPr="00CF58D9">
        <w:rPr>
          <w:b/>
        </w:rPr>
        <w:t>ATD)</w:t>
      </w:r>
      <w:r w:rsidR="00971096" w:rsidRPr="00CF58D9">
        <w:rPr>
          <w:b/>
        </w:rPr>
        <w:t xml:space="preserve"> </w:t>
      </w:r>
      <w:r w:rsidR="00971096">
        <w:t xml:space="preserve">son una extensión inmediata de los métodos de regresión. Estos modelos pueden ser útiles para son útiles para la descripción simple de las pautas en una serie, las predicciones que proporcionan tienen un alto nivel de error ya que </w:t>
      </w:r>
      <w:r w:rsidR="00CF58D9">
        <w:t xml:space="preserve">en una serie temporal la observación </w:t>
      </w:r>
      <w:r w:rsidR="00CF58D9" w:rsidRPr="00CF58D9">
        <w:rPr>
          <w:b/>
        </w:rPr>
        <w:t>hoy</w:t>
      </w:r>
      <w:r w:rsidR="00971096">
        <w:t xml:space="preserve"> </w:t>
      </w:r>
      <w:r w:rsidR="00CF58D9">
        <w:t xml:space="preserve">depende en general de los valores previos , pero esta dependencia suele ser más fuerte en los con los datos más recientes y más débil con los más alejados. </w:t>
      </w:r>
    </w:p>
    <w:p w:rsidR="00CF58D9" w:rsidRDefault="00CF58D9" w:rsidP="004C1126">
      <w:r>
        <w:t xml:space="preserve">Luego, comenzaron a usarse los </w:t>
      </w:r>
      <w:r w:rsidRPr="00CF58D9">
        <w:rPr>
          <w:b/>
        </w:rPr>
        <w:t>métodos de aislado(MA),</w:t>
      </w:r>
      <w:r>
        <w:t xml:space="preserve"> que realizan predicciones imponiendo una estructura donde la dependencia de las observaciones disminuye con el tiempo. Estos métodos se introdujeron en los años 60, se extendió su práctica por sus buenos resultados, facilidad de cálculo y por la aparición del ordenador digital.</w:t>
      </w:r>
    </w:p>
    <w:p w:rsidR="00CF58D9" w:rsidRDefault="00CF58D9" w:rsidP="004C1126"/>
    <w:p w:rsidR="00CF58D9" w:rsidRDefault="00CF58D9" w:rsidP="004C1126">
      <w:r>
        <w:t xml:space="preserve">La extensión para las series estacionales se hizo modelando separadamente la evolución de la serie, </w:t>
      </w:r>
      <w:r w:rsidRPr="00CF58D9">
        <w:rPr>
          <w:b/>
        </w:rPr>
        <w:t>métodos de descomposición</w:t>
      </w:r>
      <w:r>
        <w:t xml:space="preserve">, surgen de </w:t>
      </w:r>
      <w:r w:rsidRPr="00CF58D9">
        <w:rPr>
          <w:b/>
        </w:rPr>
        <w:t xml:space="preserve">MATD </w:t>
      </w:r>
      <w:r>
        <w:t xml:space="preserve">y el efecto estacional, </w:t>
      </w:r>
      <w:r w:rsidRPr="003F0071">
        <w:rPr>
          <w:b/>
        </w:rPr>
        <w:t>métodos de doble aislado</w:t>
      </w:r>
      <w:r>
        <w:t xml:space="preserve">, surgen de </w:t>
      </w:r>
      <w:r w:rsidRPr="003F0071">
        <w:rPr>
          <w:b/>
        </w:rPr>
        <w:t>MA</w:t>
      </w:r>
      <w:r>
        <w:t xml:space="preserve">. </w:t>
      </w:r>
    </w:p>
    <w:p w:rsidR="003F0071" w:rsidRDefault="003F0071" w:rsidP="004C1126"/>
    <w:p w:rsidR="003F0071" w:rsidRDefault="003F0071" w:rsidP="004C1126">
      <w:r>
        <w:t xml:space="preserve">Paralelamente, se desarrollaron procedimientos para las series cíclicas, como las series climáticas, donde domina el efecto estacional y la serie se presenta como suma de efectos sinusoidales. Esto dio lugar a PERIODOGRAMA  que es una herramienta muy útil para detectar ondas determinísticas en una serie temporal. </w:t>
      </w:r>
    </w:p>
    <w:p w:rsidR="00971096" w:rsidRDefault="00F9131C" w:rsidP="00F9131C">
      <w:pPr>
        <w:pStyle w:val="Ttulo2"/>
      </w:pPr>
      <w:r>
        <w:br w:type="page"/>
      </w:r>
      <w:bookmarkStart w:id="5" w:name="_Toc246143257"/>
      <w:r>
        <w:lastRenderedPageBreak/>
        <w:t>El análisis de tendencias determinístas</w:t>
      </w:r>
      <w:bookmarkEnd w:id="5"/>
    </w:p>
    <w:p w:rsidR="00F9131C" w:rsidRDefault="00F9131C" w:rsidP="00F9131C">
      <w:pPr>
        <w:pStyle w:val="Ttulo3"/>
      </w:pPr>
      <w:bookmarkStart w:id="6" w:name="_Toc246143258"/>
      <w:r>
        <w:t>Tipos de modelos</w:t>
      </w:r>
      <w:bookmarkEnd w:id="6"/>
    </w:p>
    <w:p w:rsidR="00F9131C" w:rsidRDefault="00DB45B8" w:rsidP="00F9131C">
      <w:r>
        <w:t>Comenzaremos presentando este modelo para series sin estacionalidad. Se fundamenta en modelar la dependencia temporal mediante las ideas de regresión para relacionar variables estáticas.</w:t>
      </w:r>
    </w:p>
    <w:p w:rsidR="00DB45B8" w:rsidRDefault="00E70B22" w:rsidP="00DB45B8">
      <w:pPr>
        <w:jc w:val="center"/>
      </w:pPr>
      <m:oMath>
        <m:sSub>
          <m:sSubPr>
            <m:ctrlPr>
              <w:rPr>
                <w:rFonts w:ascii="Cambria Math" w:hAnsi="Cambria Math"/>
                <w:b/>
                <w:i/>
                <w:bdr w:val="single" w:sz="4" w:space="0" w:color="auto"/>
                <w:shd w:val="clear" w:color="auto" w:fill="B6DDE8" w:themeFill="accent5" w:themeFillTint="66"/>
              </w:rPr>
            </m:ctrlPr>
          </m:sSubPr>
          <m:e>
            <m:r>
              <m:rPr>
                <m:sty m:val="bi"/>
              </m:rPr>
              <w:rPr>
                <w:rFonts w:ascii="Cambria Math" w:hAnsi="Cambria Math"/>
                <w:bdr w:val="single" w:sz="4" w:space="0" w:color="auto"/>
                <w:shd w:val="clear" w:color="auto" w:fill="B6DDE8" w:themeFill="accent5" w:themeFillTint="66"/>
              </w:rPr>
              <m:t>z</m:t>
            </m:r>
          </m:e>
          <m:sub>
            <m:r>
              <m:rPr>
                <m:sty m:val="bi"/>
              </m:rPr>
              <w:rPr>
                <w:rFonts w:ascii="Cambria Math" w:hAnsi="Cambria Math"/>
                <w:bdr w:val="single" w:sz="4" w:space="0" w:color="auto"/>
                <w:shd w:val="clear" w:color="auto" w:fill="B6DDE8" w:themeFill="accent5" w:themeFillTint="66"/>
              </w:rPr>
              <m:t xml:space="preserve">t </m:t>
            </m:r>
          </m:sub>
        </m:sSub>
        <m:r>
          <m:rPr>
            <m:sty m:val="bi"/>
          </m:rPr>
          <w:rPr>
            <w:rFonts w:ascii="Cambria Math" w:hAnsi="Cambria Math"/>
            <w:bdr w:val="single" w:sz="4" w:space="0" w:color="auto"/>
            <w:shd w:val="clear" w:color="auto" w:fill="B6DDE8" w:themeFill="accent5" w:themeFillTint="66"/>
          </w:rPr>
          <m:t xml:space="preserve"> =</m:t>
        </m:r>
        <m:sSub>
          <m:sSubPr>
            <m:ctrlPr>
              <w:rPr>
                <w:rFonts w:ascii="Cambria Math" w:hAnsi="Cambria Math"/>
                <w:b/>
                <w:i/>
                <w:bdr w:val="single" w:sz="4" w:space="0" w:color="auto"/>
                <w:shd w:val="clear" w:color="auto" w:fill="B6DDE8" w:themeFill="accent5" w:themeFillTint="66"/>
              </w:rPr>
            </m:ctrlPr>
          </m:sSubPr>
          <m:e>
            <m:r>
              <m:rPr>
                <m:sty m:val="bi"/>
              </m:rPr>
              <w:rPr>
                <w:rFonts w:ascii="Cambria Math" w:hAnsi="Cambria Math"/>
                <w:bdr w:val="single" w:sz="4" w:space="0" w:color="auto"/>
                <w:shd w:val="clear" w:color="auto" w:fill="B6DDE8" w:themeFill="accent5" w:themeFillTint="66"/>
              </w:rPr>
              <m:t>μ</m:t>
            </m:r>
          </m:e>
          <m:sub>
            <m:r>
              <m:rPr>
                <m:sty m:val="bi"/>
              </m:rPr>
              <w:rPr>
                <w:rFonts w:ascii="Cambria Math" w:hAnsi="Cambria Math"/>
                <w:bdr w:val="single" w:sz="4" w:space="0" w:color="auto"/>
                <w:shd w:val="clear" w:color="auto" w:fill="B6DDE8" w:themeFill="accent5" w:themeFillTint="66"/>
              </w:rPr>
              <m:t>t</m:t>
            </m:r>
          </m:sub>
        </m:sSub>
        <m:r>
          <m:rPr>
            <m:sty m:val="bi"/>
          </m:rPr>
          <w:rPr>
            <w:rFonts w:ascii="Cambria Math" w:hAnsi="Cambria Math"/>
            <w:bdr w:val="single" w:sz="4" w:space="0" w:color="auto"/>
            <w:shd w:val="clear" w:color="auto" w:fill="B6DDE8" w:themeFill="accent5" w:themeFillTint="66"/>
          </w:rPr>
          <m:t xml:space="preserve">+ </m:t>
        </m:r>
        <m:sSub>
          <m:sSubPr>
            <m:ctrlPr>
              <w:rPr>
                <w:rFonts w:ascii="Cambria Math" w:hAnsi="Cambria Math"/>
                <w:b/>
                <w:i/>
                <w:bdr w:val="single" w:sz="4" w:space="0" w:color="auto"/>
                <w:shd w:val="clear" w:color="auto" w:fill="B6DDE8" w:themeFill="accent5" w:themeFillTint="66"/>
              </w:rPr>
            </m:ctrlPr>
          </m:sSubPr>
          <m:e>
            <m:r>
              <m:rPr>
                <m:sty m:val="bi"/>
              </m:rPr>
              <w:rPr>
                <w:rFonts w:ascii="Cambria Math" w:hAnsi="Cambria Math"/>
                <w:bdr w:val="single" w:sz="4" w:space="0" w:color="auto"/>
                <w:shd w:val="clear" w:color="auto" w:fill="B6DDE8" w:themeFill="accent5" w:themeFillTint="66"/>
              </w:rPr>
              <m:t>a</m:t>
            </m:r>
          </m:e>
          <m:sub>
            <m:r>
              <m:rPr>
                <m:sty m:val="bi"/>
              </m:rPr>
              <w:rPr>
                <w:rFonts w:ascii="Cambria Math" w:hAnsi="Cambria Math"/>
                <w:bdr w:val="single" w:sz="4" w:space="0" w:color="auto"/>
                <w:shd w:val="clear" w:color="auto" w:fill="B6DDE8" w:themeFill="accent5" w:themeFillTint="66"/>
              </w:rPr>
              <m:t>t</m:t>
            </m:r>
          </m:sub>
        </m:sSub>
      </m:oMath>
      <w:r w:rsidR="00DB45B8">
        <w:t xml:space="preserve">  ; t=1,…,T</w:t>
      </w:r>
      <w:r w:rsidR="007D65AC">
        <w:t xml:space="preserve">     </w:t>
      </w:r>
      <w:r w:rsidR="002C3E05">
        <w:t xml:space="preserve">   (2.1)</w:t>
      </w:r>
    </w:p>
    <w:p w:rsidR="00DB45B8" w:rsidRDefault="00E70B22" w:rsidP="00DB45B8">
      <w:pPr>
        <w:pStyle w:val="Prrafodelista"/>
        <w:numPr>
          <w:ilvl w:val="0"/>
          <w:numId w:val="18"/>
        </w:numPr>
      </w:pPr>
      <m:oMath>
        <m:sSub>
          <m:sSubPr>
            <m:ctrlPr>
              <w:rPr>
                <w:rFonts w:ascii="Cambria Math" w:hAnsi="Cambria Math"/>
                <w:b/>
              </w:rPr>
            </m:ctrlPr>
          </m:sSubPr>
          <m:e>
            <m:r>
              <m:rPr>
                <m:sty m:val="b"/>
              </m:rPr>
              <w:rPr>
                <w:rFonts w:ascii="Cambria Math" w:hAnsi="Cambria Math"/>
              </w:rPr>
              <m:t>μ</m:t>
            </m:r>
          </m:e>
          <m:sub>
            <m:r>
              <m:rPr>
                <m:sty m:val="b"/>
              </m:rPr>
              <w:rPr>
                <w:rFonts w:ascii="Cambria Math" w:hAnsi="Cambria Math"/>
              </w:rPr>
              <m:t>t</m:t>
            </m:r>
          </m:sub>
        </m:sSub>
        <m:r>
          <m:rPr>
            <m:sty m:val="b"/>
          </m:rPr>
          <w:rPr>
            <w:rFonts w:ascii="Cambria Math" w:hAnsi="Cambria Math"/>
          </w:rPr>
          <m:t>=f(t,β)</m:t>
        </m:r>
      </m:oMath>
      <w:r w:rsidR="00DB45B8">
        <w:t xml:space="preserve"> ; es el </w:t>
      </w:r>
      <w:r w:rsidR="00DB45B8" w:rsidRPr="000A58BF">
        <w:rPr>
          <w:i/>
        </w:rPr>
        <w:t>nivel de la serie</w:t>
      </w:r>
      <w:r w:rsidR="000A58BF">
        <w:rPr>
          <w:b/>
        </w:rPr>
        <w:t xml:space="preserve"> </w:t>
      </w:r>
      <w:r w:rsidR="000A58BF">
        <w:t>que es una función conocida determinista del tiempo que depende del instante considerado y de un vector de parámetros</w:t>
      </w:r>
      <w:r w:rsidR="00137C48">
        <w:t>,</w:t>
      </w:r>
      <w:r w:rsidR="000A58BF">
        <w:t xml:space="preserve"> </w:t>
      </w:r>
      <m:oMath>
        <m:r>
          <w:rPr>
            <w:rFonts w:ascii="Cambria Math" w:hAnsi="Cambria Math"/>
          </w:rPr>
          <m:t>β</m:t>
        </m:r>
      </m:oMath>
      <w:r w:rsidR="00137C48">
        <w:t>. Parámetros que deben estimarse a partir de los datos</w:t>
      </w:r>
    </w:p>
    <w:p w:rsidR="00137C48" w:rsidRDefault="00E70B22" w:rsidP="00DB45B8">
      <w:pPr>
        <w:pStyle w:val="Prrafodelista"/>
        <w:numPr>
          <w:ilvl w:val="0"/>
          <w:numId w:val="18"/>
        </w:numPr>
      </w:pPr>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t</m:t>
            </m:r>
          </m:sub>
        </m:sSub>
      </m:oMath>
      <w:r w:rsidR="00137C48">
        <w:t xml:space="preserve">, suele denominarse como la </w:t>
      </w:r>
      <w:r w:rsidR="00137C48" w:rsidRPr="00137C48">
        <w:rPr>
          <w:i/>
        </w:rPr>
        <w:t>innovación</w:t>
      </w:r>
      <w:r w:rsidR="00137C48">
        <w:rPr>
          <w:i/>
        </w:rPr>
        <w:t xml:space="preserve"> </w:t>
      </w:r>
      <w:r w:rsidR="00137C48">
        <w:t>y es un componente aleatorio que recoge todos los demás efectos que actúan sobre la serie.</w:t>
      </w:r>
    </w:p>
    <w:p w:rsidR="00137C48" w:rsidRDefault="00137C48" w:rsidP="00137C48">
      <w:pPr>
        <w:pStyle w:val="Prrafodelista"/>
        <w:numPr>
          <w:ilvl w:val="1"/>
          <w:numId w:val="18"/>
        </w:numPr>
      </w:pPr>
      <w:r>
        <w:t>Tienen estructura estable a lo largo del tiempo: media cero, varianza constante y distribución normal.</w:t>
      </w:r>
    </w:p>
    <w:p w:rsidR="00137C48" w:rsidRDefault="00137C48" w:rsidP="00137C48">
      <w:pPr>
        <w:pStyle w:val="Prrafodelista"/>
        <w:numPr>
          <w:ilvl w:val="1"/>
          <w:numId w:val="18"/>
        </w:numPr>
      </w:pPr>
      <w:r>
        <w:t>Observaciones correspondientes a dos periodos de tiempo distintos son independientes.</w:t>
      </w:r>
    </w:p>
    <w:p w:rsidR="00137C48" w:rsidRDefault="00137C48" w:rsidP="00137C48"/>
    <w:p w:rsidR="00137C48" w:rsidRDefault="00137C48" w:rsidP="00137C48">
      <w:r>
        <w:t xml:space="preserve">La predicción de la serie con este modelo en un periodo futuro, T+k, se obtiene extrapolando el nivel de la serie </w:t>
      </w:r>
      <m:oMath>
        <m:sSub>
          <m:sSubPr>
            <m:ctrlPr>
              <w:rPr>
                <w:rFonts w:ascii="Cambria Math" w:hAnsi="Cambria Math"/>
                <w:b/>
              </w:rPr>
            </m:ctrlPr>
          </m:sSubPr>
          <m:e>
            <m:r>
              <m:rPr>
                <m:sty m:val="b"/>
              </m:rPr>
              <w:rPr>
                <w:rFonts w:ascii="Cambria Math" w:hAnsi="Cambria Math"/>
              </w:rPr>
              <m:t>μ</m:t>
            </m:r>
          </m:e>
          <m:sub>
            <m:r>
              <m:rPr>
                <m:sty m:val="b"/>
              </m:rPr>
              <w:rPr>
                <w:rFonts w:ascii="Cambria Math" w:hAnsi="Cambria Math"/>
              </w:rPr>
              <m:t>t</m:t>
            </m:r>
          </m:sub>
        </m:sSub>
      </m:oMath>
      <w:r w:rsidR="007D65AC">
        <w:t>, ya que la predicción de la innovación es su esperanza, que es siempre 0.</w:t>
      </w:r>
    </w:p>
    <w:p w:rsidR="007D65AC" w:rsidRPr="007D65AC" w:rsidRDefault="00E70B22" w:rsidP="007D65AC">
      <w:pPr>
        <w:jc w:val="center"/>
      </w:pP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 xml:space="preserve">T </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T+k</m:t>
            </m:r>
          </m:sub>
        </m:sSub>
        <m:r>
          <w:rPr>
            <w:rFonts w:ascii="Cambria Math" w:hAnsi="Cambria Math"/>
          </w:rPr>
          <m:t>=f(T+k,</m:t>
        </m:r>
        <m:r>
          <m:rPr>
            <m:sty m:val="b"/>
          </m:rPr>
          <w:rPr>
            <w:rFonts w:ascii="Cambria Math" w:hAnsi="Cambria Math"/>
          </w:rPr>
          <m:t xml:space="preserve"> </m:t>
        </m:r>
        <m:r>
          <m:rPr>
            <m:sty m:val="p"/>
          </m:rPr>
          <w:rPr>
            <w:rFonts w:ascii="Cambria Math" w:hAnsi="Cambria Math"/>
          </w:rPr>
          <m:t>β)</m:t>
        </m:r>
      </m:oMath>
      <w:r w:rsidR="002C3E05">
        <w:t xml:space="preserve">       (2.2)</w:t>
      </w:r>
    </w:p>
    <w:p w:rsidR="00137C48" w:rsidRDefault="00E70B22" w:rsidP="007D65AC">
      <w:pPr>
        <w:pStyle w:val="Prrafodelista"/>
        <w:numPr>
          <w:ilvl w:val="0"/>
          <w:numId w:val="20"/>
        </w:numPr>
      </w:pP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 xml:space="preserve">T </m:t>
            </m:r>
          </m:sub>
        </m:sSub>
        <m:d>
          <m:dPr>
            <m:ctrlPr>
              <w:rPr>
                <w:rFonts w:ascii="Cambria Math" w:hAnsi="Cambria Math"/>
                <w:i/>
              </w:rPr>
            </m:ctrlPr>
          </m:dPr>
          <m:e>
            <m:r>
              <w:rPr>
                <w:rFonts w:ascii="Cambria Math" w:hAnsi="Cambria Math"/>
              </w:rPr>
              <m:t>k</m:t>
            </m:r>
          </m:e>
        </m:d>
      </m:oMath>
      <w:r w:rsidR="007D65AC">
        <w:t xml:space="preserve"> es la predicción realizada desde el origen T para k periodos en adelante; es la predicción del valor </w:t>
      </w:r>
      <m:oMath>
        <m:sSub>
          <m:sSubPr>
            <m:ctrlPr>
              <w:rPr>
                <w:rFonts w:ascii="Cambria Math" w:hAnsi="Cambria Math"/>
                <w:i/>
              </w:rPr>
            </m:ctrlPr>
          </m:sSubPr>
          <m:e>
            <m:r>
              <w:rPr>
                <w:rFonts w:ascii="Cambria Math" w:hAnsi="Cambria Math"/>
              </w:rPr>
              <m:t>z</m:t>
            </m:r>
          </m:e>
          <m:sub>
            <m:r>
              <w:rPr>
                <w:rFonts w:ascii="Cambria Math" w:hAnsi="Cambria Math"/>
              </w:rPr>
              <m:t>T+k</m:t>
            </m:r>
          </m:sub>
        </m:sSub>
      </m:oMath>
      <w:r w:rsidR="007D65AC">
        <w:t xml:space="preserve"> con la información disponible hasta el momento T.</w:t>
      </w:r>
    </w:p>
    <w:p w:rsidR="007D65AC" w:rsidRPr="00F9131C" w:rsidRDefault="007D65AC" w:rsidP="007D65AC">
      <w:pPr>
        <w:ind w:left="708"/>
      </w:pPr>
    </w:p>
    <w:p w:rsidR="004C1126" w:rsidRDefault="002C3E05" w:rsidP="004C1126">
      <w:r>
        <w:t>La forma que establezcamos para la evolución del nivel de  la serie a lo largo del tiempo determina el modelo concreto utilizado.</w:t>
      </w:r>
    </w:p>
    <w:p w:rsidR="002C3E05" w:rsidRDefault="002C3E05" w:rsidP="004C1126"/>
    <w:p w:rsidR="002C3E05" w:rsidRDefault="002C3E05" w:rsidP="004C1126">
      <w:pPr>
        <w:rPr>
          <w:b/>
          <w:color w:val="1F497D" w:themeColor="text2"/>
        </w:rPr>
      </w:pPr>
      <w:r>
        <w:rPr>
          <w:b/>
          <w:color w:val="1F497D" w:themeColor="text2"/>
        </w:rPr>
        <w:t>MODELO 1: modelo simple</w:t>
      </w:r>
    </w:p>
    <w:p w:rsidR="002C3E05" w:rsidRPr="002C3E05" w:rsidRDefault="002C3E05" w:rsidP="004C1126">
      <w:r>
        <w:t>Suponemos que el nivel de la serie es constante en el tiempo,</w:t>
      </w:r>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t-1</m:t>
            </m:r>
          </m:sub>
        </m:sSub>
        <m:r>
          <w:rPr>
            <w:rFonts w:ascii="Cambria Math" w:hAnsi="Cambria Math"/>
          </w:rPr>
          <m:t>=μ</m:t>
        </m:r>
      </m:oMath>
      <w:r>
        <w:t>, este modelo se conoce como el modelo de nivel constante sin tendencia.</w:t>
      </w:r>
    </w:p>
    <w:p w:rsidR="002C3E05" w:rsidRDefault="00E70B22" w:rsidP="002C3E05">
      <w:pPr>
        <w:jc w:val="center"/>
      </w:pPr>
      <m:oMath>
        <m:sSub>
          <m:sSubPr>
            <m:ctrlPr>
              <w:rPr>
                <w:rFonts w:ascii="Cambria Math" w:hAnsi="Cambria Math"/>
                <w:b/>
                <w:i/>
                <w:bdr w:val="single" w:sz="4" w:space="0" w:color="auto"/>
                <w:shd w:val="clear" w:color="auto" w:fill="B6DDE8" w:themeFill="accent5" w:themeFillTint="66"/>
              </w:rPr>
            </m:ctrlPr>
          </m:sSubPr>
          <m:e>
            <m:r>
              <m:rPr>
                <m:sty m:val="bi"/>
              </m:rPr>
              <w:rPr>
                <w:rFonts w:ascii="Cambria Math" w:hAnsi="Cambria Math"/>
                <w:bdr w:val="single" w:sz="4" w:space="0" w:color="auto"/>
                <w:shd w:val="clear" w:color="auto" w:fill="B6DDE8" w:themeFill="accent5" w:themeFillTint="66"/>
              </w:rPr>
              <m:t>z</m:t>
            </m:r>
          </m:e>
          <m:sub>
            <m:r>
              <m:rPr>
                <m:sty m:val="bi"/>
              </m:rPr>
              <w:rPr>
                <w:rFonts w:ascii="Cambria Math" w:hAnsi="Cambria Math"/>
                <w:bdr w:val="single" w:sz="4" w:space="0" w:color="auto"/>
                <w:shd w:val="clear" w:color="auto" w:fill="B6DDE8" w:themeFill="accent5" w:themeFillTint="66"/>
              </w:rPr>
              <m:t xml:space="preserve">t </m:t>
            </m:r>
          </m:sub>
        </m:sSub>
        <m:r>
          <m:rPr>
            <m:sty m:val="bi"/>
          </m:rPr>
          <w:rPr>
            <w:rFonts w:ascii="Cambria Math" w:hAnsi="Cambria Math"/>
            <w:bdr w:val="single" w:sz="4" w:space="0" w:color="auto"/>
            <w:shd w:val="clear" w:color="auto" w:fill="B6DDE8" w:themeFill="accent5" w:themeFillTint="66"/>
          </w:rPr>
          <m:t xml:space="preserve"> =μ+ </m:t>
        </m:r>
        <m:sSub>
          <m:sSubPr>
            <m:ctrlPr>
              <w:rPr>
                <w:rFonts w:ascii="Cambria Math" w:hAnsi="Cambria Math"/>
                <w:b/>
                <w:i/>
                <w:bdr w:val="single" w:sz="4" w:space="0" w:color="auto"/>
                <w:shd w:val="clear" w:color="auto" w:fill="B6DDE8" w:themeFill="accent5" w:themeFillTint="66"/>
              </w:rPr>
            </m:ctrlPr>
          </m:sSubPr>
          <m:e>
            <m:r>
              <m:rPr>
                <m:sty m:val="bi"/>
              </m:rPr>
              <w:rPr>
                <w:rFonts w:ascii="Cambria Math" w:hAnsi="Cambria Math"/>
                <w:bdr w:val="single" w:sz="4" w:space="0" w:color="auto"/>
                <w:shd w:val="clear" w:color="auto" w:fill="B6DDE8" w:themeFill="accent5" w:themeFillTint="66"/>
              </w:rPr>
              <m:t>a</m:t>
            </m:r>
          </m:e>
          <m:sub>
            <m:r>
              <m:rPr>
                <m:sty m:val="bi"/>
              </m:rPr>
              <w:rPr>
                <w:rFonts w:ascii="Cambria Math" w:hAnsi="Cambria Math"/>
                <w:bdr w:val="single" w:sz="4" w:space="0" w:color="auto"/>
                <w:shd w:val="clear" w:color="auto" w:fill="B6DDE8" w:themeFill="accent5" w:themeFillTint="66"/>
              </w:rPr>
              <m:t>t</m:t>
            </m:r>
          </m:sub>
        </m:sSub>
      </m:oMath>
      <w:r w:rsidR="002C3E05">
        <w:t xml:space="preserve">  ; t=1,…,T        (2.1)</w:t>
      </w:r>
    </w:p>
    <w:p w:rsidR="004C1126" w:rsidRDefault="002C3E05" w:rsidP="002C3E05">
      <w:pPr>
        <w:rPr>
          <w:shd w:val="clear" w:color="auto" w:fill="FFFFFF" w:themeFill="background1"/>
        </w:rPr>
      </w:pPr>
      <w:r>
        <w:t>La serie oscilará alrededor de su media constante</w:t>
      </w:r>
      <w:r w:rsidRPr="002C3E05">
        <w:rPr>
          <w:shd w:val="clear" w:color="auto" w:fill="FFFFFF" w:themeFill="background1"/>
        </w:rPr>
        <w:t>,</w:t>
      </w:r>
      <m:oMath>
        <m:r>
          <m:rPr>
            <m:sty m:val="bi"/>
          </m:rPr>
          <w:rPr>
            <w:rFonts w:ascii="Cambria Math" w:hAnsi="Cambria Math"/>
            <w:shd w:val="clear" w:color="auto" w:fill="FFFFFF" w:themeFill="background1"/>
          </w:rPr>
          <m:t xml:space="preserve"> μ </m:t>
        </m:r>
      </m:oMath>
      <w:r>
        <w:rPr>
          <w:b/>
          <w:shd w:val="clear" w:color="auto" w:fill="FFFFFF" w:themeFill="background1"/>
        </w:rPr>
        <w:t>.</w:t>
      </w:r>
      <w:r>
        <w:rPr>
          <w:shd w:val="clear" w:color="auto" w:fill="FFFFFF" w:themeFill="background1"/>
        </w:rPr>
        <w:t xml:space="preserve"> La predicción de este modelo para cualquier horizonte será su media</w:t>
      </w:r>
      <w:r w:rsidR="00970889">
        <w:rPr>
          <w:shd w:val="clear" w:color="auto" w:fill="FFFFFF" w:themeFill="background1"/>
        </w:rPr>
        <w:t>, pues la serie no depende de t y el valor esperado de la innovación es 0.</w:t>
      </w:r>
    </w:p>
    <w:p w:rsidR="00970889" w:rsidRDefault="00970889" w:rsidP="002C3E05">
      <w:pPr>
        <w:rPr>
          <w:shd w:val="clear" w:color="auto" w:fill="FFFFFF" w:themeFill="background1"/>
        </w:rPr>
      </w:pPr>
    </w:p>
    <w:p w:rsidR="00885C47" w:rsidRDefault="00885C47" w:rsidP="002C3E05">
      <w:pPr>
        <w:rPr>
          <w:shd w:val="clear" w:color="auto" w:fill="FFFFFF" w:themeFill="background1"/>
        </w:rPr>
      </w:pPr>
    </w:p>
    <w:p w:rsidR="00885C47" w:rsidRDefault="00885C47" w:rsidP="002C3E05">
      <w:pPr>
        <w:rPr>
          <w:shd w:val="clear" w:color="auto" w:fill="FFFFFF" w:themeFill="background1"/>
        </w:rPr>
      </w:pPr>
    </w:p>
    <w:p w:rsidR="00885C47" w:rsidRDefault="00885C47" w:rsidP="00885C47">
      <w:pPr>
        <w:spacing w:after="0"/>
        <w:jc w:val="left"/>
        <w:rPr>
          <w:shd w:val="clear" w:color="auto" w:fill="FFFFFF" w:themeFill="background1"/>
        </w:rPr>
      </w:pPr>
      <w:r>
        <w:rPr>
          <w:shd w:val="clear" w:color="auto" w:fill="FFFFFF" w:themeFill="background1"/>
        </w:rPr>
        <w:br w:type="page"/>
      </w:r>
    </w:p>
    <w:p w:rsidR="007E7474" w:rsidRDefault="00970889">
      <w:pPr>
        <w:rPr>
          <w:b/>
          <w:color w:val="1F497D" w:themeColor="text2"/>
        </w:rPr>
      </w:pPr>
      <w:r>
        <w:rPr>
          <w:b/>
          <w:color w:val="1F497D" w:themeColor="text2"/>
        </w:rPr>
        <w:lastRenderedPageBreak/>
        <w:t xml:space="preserve">MODELO 2: modelo </w:t>
      </w:r>
      <w:r w:rsidR="00293A63">
        <w:rPr>
          <w:b/>
          <w:color w:val="1F497D" w:themeColor="text2"/>
        </w:rPr>
        <w:t>de tendencia lineal</w:t>
      </w:r>
    </w:p>
    <w:p w:rsidR="00970889" w:rsidRDefault="00970889">
      <w:r>
        <w:t>Este modelo se aplica a las series que tienen tendencia creciente o decreciente.</w:t>
      </w:r>
    </w:p>
    <w:p w:rsidR="00970889" w:rsidRPr="00885C47" w:rsidRDefault="00E70B22" w:rsidP="00970889">
      <w:pPr>
        <w:jc w:val="center"/>
        <w:rPr>
          <w:lang w:val="en-US"/>
        </w:rPr>
      </w:pPr>
      <m:oMath>
        <m:sSub>
          <m:sSubPr>
            <m:ctrlPr>
              <w:rPr>
                <w:rFonts w:ascii="Cambria Math" w:hAnsi="Cambria Math"/>
                <w:b/>
                <w:i/>
                <w:bdr w:val="single" w:sz="4" w:space="0" w:color="auto"/>
                <w:shd w:val="clear" w:color="auto" w:fill="B6DDE8" w:themeFill="accent5" w:themeFillTint="66"/>
              </w:rPr>
            </m:ctrlPr>
          </m:sSubPr>
          <m:e>
            <m:r>
              <m:rPr>
                <m:sty m:val="bi"/>
              </m:rPr>
              <w:rPr>
                <w:rFonts w:ascii="Cambria Math" w:hAnsi="Cambria Math"/>
                <w:bdr w:val="single" w:sz="4" w:space="0" w:color="auto"/>
                <w:shd w:val="clear" w:color="auto" w:fill="B6DDE8" w:themeFill="accent5" w:themeFillTint="66"/>
              </w:rPr>
              <m:t>z</m:t>
            </m:r>
          </m:e>
          <m:sub>
            <m:r>
              <m:rPr>
                <m:sty m:val="bi"/>
              </m:rPr>
              <w:rPr>
                <w:rFonts w:ascii="Cambria Math" w:hAnsi="Cambria Math"/>
                <w:bdr w:val="single" w:sz="4" w:space="0" w:color="auto"/>
                <w:shd w:val="clear" w:color="auto" w:fill="B6DDE8" w:themeFill="accent5" w:themeFillTint="66"/>
              </w:rPr>
              <m:t>t</m:t>
            </m:r>
            <m:r>
              <m:rPr>
                <m:sty m:val="bi"/>
              </m:rPr>
              <w:rPr>
                <w:rFonts w:ascii="Cambria Math" w:hAnsi="Cambria Math"/>
                <w:bdr w:val="single" w:sz="4" w:space="0" w:color="auto"/>
                <w:shd w:val="clear" w:color="auto" w:fill="B6DDE8" w:themeFill="accent5" w:themeFillTint="66"/>
                <w:lang w:val="en-US"/>
              </w:rPr>
              <m:t xml:space="preserve"> </m:t>
            </m:r>
          </m:sub>
        </m:sSub>
        <m:r>
          <m:rPr>
            <m:sty m:val="bi"/>
          </m:rPr>
          <w:rPr>
            <w:rFonts w:ascii="Cambria Math" w:hAnsi="Cambria Math"/>
            <w:bdr w:val="single" w:sz="4" w:space="0" w:color="auto"/>
            <w:shd w:val="clear" w:color="auto" w:fill="B6DDE8" w:themeFill="accent5" w:themeFillTint="66"/>
            <w:lang w:val="en-US"/>
          </w:rPr>
          <m:t xml:space="preserve"> =</m:t>
        </m:r>
        <m:sSub>
          <m:sSubPr>
            <m:ctrlPr>
              <w:rPr>
                <w:rFonts w:ascii="Cambria Math" w:hAnsi="Cambria Math"/>
                <w:b/>
                <w:i/>
                <w:bdr w:val="single" w:sz="4" w:space="0" w:color="auto"/>
                <w:shd w:val="clear" w:color="auto" w:fill="B6DDE8" w:themeFill="accent5" w:themeFillTint="66"/>
              </w:rPr>
            </m:ctrlPr>
          </m:sSubPr>
          <m:e>
            <m:r>
              <m:rPr>
                <m:sty m:val="bi"/>
              </m:rPr>
              <w:rPr>
                <w:rFonts w:ascii="Cambria Math" w:hAnsi="Cambria Math"/>
                <w:bdr w:val="single" w:sz="4" w:space="0" w:color="auto"/>
                <w:shd w:val="clear" w:color="auto" w:fill="B6DDE8" w:themeFill="accent5" w:themeFillTint="66"/>
              </w:rPr>
              <m:t>μ</m:t>
            </m:r>
          </m:e>
          <m:sub>
            <m:r>
              <m:rPr>
                <m:sty m:val="bi"/>
              </m:rPr>
              <w:rPr>
                <w:rFonts w:ascii="Cambria Math" w:hAnsi="Cambria Math"/>
                <w:bdr w:val="single" w:sz="4" w:space="0" w:color="auto"/>
                <w:shd w:val="clear" w:color="auto" w:fill="B6DDE8" w:themeFill="accent5" w:themeFillTint="66"/>
              </w:rPr>
              <m:t>t</m:t>
            </m:r>
          </m:sub>
        </m:sSub>
        <m:r>
          <m:rPr>
            <m:sty m:val="bi"/>
          </m:rPr>
          <w:rPr>
            <w:rFonts w:ascii="Cambria Math" w:hAnsi="Cambria Math"/>
            <w:bdr w:val="single" w:sz="4" w:space="0" w:color="auto"/>
            <w:shd w:val="clear" w:color="auto" w:fill="B6DDE8" w:themeFill="accent5" w:themeFillTint="66"/>
            <w:lang w:val="en-US"/>
          </w:rPr>
          <m:t xml:space="preserve">+ </m:t>
        </m:r>
        <m:sSub>
          <m:sSubPr>
            <m:ctrlPr>
              <w:rPr>
                <w:rFonts w:ascii="Cambria Math" w:hAnsi="Cambria Math"/>
                <w:b/>
                <w:i/>
                <w:bdr w:val="single" w:sz="4" w:space="0" w:color="auto"/>
                <w:shd w:val="clear" w:color="auto" w:fill="B6DDE8" w:themeFill="accent5" w:themeFillTint="66"/>
              </w:rPr>
            </m:ctrlPr>
          </m:sSubPr>
          <m:e>
            <m:r>
              <m:rPr>
                <m:sty m:val="bi"/>
              </m:rPr>
              <w:rPr>
                <w:rFonts w:ascii="Cambria Math" w:hAnsi="Cambria Math"/>
                <w:bdr w:val="single" w:sz="4" w:space="0" w:color="auto"/>
                <w:shd w:val="clear" w:color="auto" w:fill="B6DDE8" w:themeFill="accent5" w:themeFillTint="66"/>
              </w:rPr>
              <m:t>a</m:t>
            </m:r>
          </m:e>
          <m:sub>
            <m:r>
              <m:rPr>
                <m:sty m:val="bi"/>
              </m:rPr>
              <w:rPr>
                <w:rFonts w:ascii="Cambria Math" w:hAnsi="Cambria Math"/>
                <w:bdr w:val="single" w:sz="4" w:space="0" w:color="auto"/>
                <w:shd w:val="clear" w:color="auto" w:fill="B6DDE8" w:themeFill="accent5" w:themeFillTint="66"/>
              </w:rPr>
              <m:t>t</m:t>
            </m:r>
          </m:sub>
        </m:sSub>
      </m:oMath>
      <w:r w:rsidR="00970889" w:rsidRPr="00885C47">
        <w:rPr>
          <w:lang w:val="en-US"/>
        </w:rPr>
        <w:t xml:space="preserve">  ; t=1,…,T     </w:t>
      </w:r>
      <w:r w:rsidR="00885C47" w:rsidRPr="00885C47">
        <w:rPr>
          <w:lang w:val="en-US"/>
        </w:rPr>
        <w:t xml:space="preserve">   </w:t>
      </w:r>
    </w:p>
    <w:p w:rsidR="00970889" w:rsidRPr="00970889" w:rsidRDefault="00E70B22" w:rsidP="00970889">
      <w:pPr>
        <w:jc w:val="center"/>
        <w:rPr>
          <w:lang w:val="en-US"/>
        </w:rPr>
      </w:pPr>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lang w:val="en-US"/>
          </w:rPr>
          <m:t>=</m:t>
        </m:r>
        <m:sSub>
          <m:sSubPr>
            <m:ctrlPr>
              <w:rPr>
                <w:rFonts w:ascii="Cambria Math" w:hAnsi="Cambria Math"/>
                <w:i/>
              </w:rPr>
            </m:ctrlPr>
          </m:sSubPr>
          <m:e>
            <m:r>
              <w:rPr>
                <w:rFonts w:ascii="Cambria Math" w:hAnsi="Cambria Math"/>
              </w:rPr>
              <m:t>β</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β</m:t>
            </m:r>
          </m:e>
          <m:sub>
            <m:r>
              <w:rPr>
                <w:rFonts w:ascii="Cambria Math" w:hAnsi="Cambria Math"/>
                <w:lang w:val="en-US"/>
              </w:rPr>
              <m:t>1</m:t>
            </m:r>
          </m:sub>
        </m:sSub>
        <m:r>
          <w:rPr>
            <w:rFonts w:ascii="Cambria Math" w:hAnsi="Cambria Math"/>
          </w:rPr>
          <m:t>t</m:t>
        </m:r>
      </m:oMath>
      <w:r w:rsidR="00885C47" w:rsidRPr="00885C47">
        <w:rPr>
          <w:lang w:val="en-US"/>
        </w:rPr>
        <w:t xml:space="preserve">          (2.4)</w:t>
      </w:r>
    </w:p>
    <w:p w:rsidR="00885C47" w:rsidRDefault="00885C47" w:rsidP="00885C47">
      <w:pPr>
        <w:jc w:val="left"/>
        <w:rPr>
          <w:lang w:val="en-US"/>
        </w:rPr>
      </w:pPr>
    </w:p>
    <w:p w:rsidR="003E63F9" w:rsidRDefault="00E70B22" w:rsidP="00885C47">
      <w:pPr>
        <w:pStyle w:val="Prrafodelista"/>
        <w:numPr>
          <w:ilvl w:val="0"/>
          <w:numId w:val="20"/>
        </w:numPr>
        <w:jc w:val="left"/>
      </w:pP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885C47">
        <w:t xml:space="preserve"> representa la pendiente de la recta que describe la evolución de la serie. Esta pendiente corresponde con el crecimiento esperado entre dos periodos.</w:t>
      </w:r>
      <w:r w:rsidR="003E63F9">
        <w:t xml:space="preserve"> </w:t>
      </w:r>
    </w:p>
    <w:p w:rsidR="00885C47" w:rsidRDefault="003E63F9" w:rsidP="003E63F9">
      <w:pPr>
        <w:jc w:val="left"/>
      </w:pPr>
      <w:r>
        <w:t xml:space="preserve">La predicción con este modelo del valor de la serie en el instante T+k con información hasta T: </w:t>
      </w:r>
    </w:p>
    <w:p w:rsidR="003E63F9" w:rsidRPr="003E7132" w:rsidRDefault="00E70B22" w:rsidP="00293A63">
      <w:pPr>
        <w:jc w:val="center"/>
      </w:pP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 xml:space="preserve">T </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 xml:space="preserve">1 </m:t>
            </m:r>
          </m:sub>
        </m:sSub>
        <m:r>
          <w:rPr>
            <w:rFonts w:ascii="Cambria Math" w:hAnsi="Cambria Math"/>
          </w:rPr>
          <m:t>(T+k)</m:t>
        </m:r>
      </m:oMath>
      <w:r w:rsidR="00885C47" w:rsidRPr="003E7132">
        <w:t xml:space="preserve">          </w:t>
      </w:r>
      <w:r w:rsidR="008304DD" w:rsidRPr="003E7132">
        <w:t>(2.5)</w:t>
      </w:r>
    </w:p>
    <w:p w:rsidR="003E63F9" w:rsidRPr="003E7132" w:rsidRDefault="003E63F9" w:rsidP="003E63F9">
      <w:pPr>
        <w:jc w:val="left"/>
      </w:pPr>
    </w:p>
    <w:p w:rsidR="00293A63" w:rsidRDefault="003E63F9" w:rsidP="003E63F9">
      <w:pPr>
        <w:jc w:val="left"/>
      </w:pPr>
      <w:r w:rsidRPr="00293A63">
        <w:t>Es</w:t>
      </w:r>
      <w:r w:rsidR="00293A63" w:rsidRPr="00293A63">
        <w:t xml:space="preserve">tos dos modelos son  </w:t>
      </w:r>
      <w:r w:rsidR="00293A63">
        <w:t>casos particulares del modelo siguiente:</w:t>
      </w:r>
    </w:p>
    <w:p w:rsidR="00293A63" w:rsidRDefault="00293A63" w:rsidP="003E63F9">
      <w:pPr>
        <w:jc w:val="left"/>
      </w:pPr>
    </w:p>
    <w:p w:rsidR="00293A63" w:rsidRDefault="00293A63" w:rsidP="00293A63">
      <w:pPr>
        <w:rPr>
          <w:b/>
          <w:color w:val="1F497D" w:themeColor="text2"/>
        </w:rPr>
      </w:pPr>
      <w:r>
        <w:rPr>
          <w:b/>
          <w:color w:val="1F497D" w:themeColor="text2"/>
        </w:rPr>
        <w:t>MODELO 3: modelo de tendencia polinómica</w:t>
      </w:r>
    </w:p>
    <w:p w:rsidR="00293A63" w:rsidRDefault="00293A63" w:rsidP="00293A63">
      <w:r>
        <w:t>En este modelo el nivel de la serie evoluciona según un polinomio de orden r:</w:t>
      </w:r>
    </w:p>
    <w:p w:rsidR="00293A63" w:rsidRDefault="00E70B22" w:rsidP="00293A63">
      <w:pPr>
        <w:jc w:val="center"/>
      </w:pPr>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t+ …+</m:t>
        </m:r>
        <m:sSub>
          <m:sSubPr>
            <m:ctrlPr>
              <w:rPr>
                <w:rFonts w:ascii="Cambria Math" w:hAnsi="Cambria Math"/>
                <w:i/>
              </w:rPr>
            </m:ctrlPr>
          </m:sSubPr>
          <m:e>
            <m:r>
              <w:rPr>
                <w:rFonts w:ascii="Cambria Math" w:hAnsi="Cambria Math"/>
              </w:rPr>
              <m:t>β</m:t>
            </m:r>
          </m:e>
          <m:sub>
            <m:r>
              <w:rPr>
                <w:rFonts w:ascii="Cambria Math" w:hAnsi="Cambria Math"/>
              </w:rPr>
              <m:t>r</m:t>
            </m:r>
          </m:sub>
        </m:sSub>
        <m:sSup>
          <m:sSupPr>
            <m:ctrlPr>
              <w:rPr>
                <w:rFonts w:ascii="Cambria Math" w:hAnsi="Cambria Math"/>
                <w:i/>
              </w:rPr>
            </m:ctrlPr>
          </m:sSupPr>
          <m:e>
            <m:r>
              <w:rPr>
                <w:rFonts w:ascii="Cambria Math" w:hAnsi="Cambria Math"/>
              </w:rPr>
              <m:t>t</m:t>
            </m:r>
          </m:e>
          <m:sup>
            <m:r>
              <w:rPr>
                <w:rFonts w:ascii="Cambria Math" w:hAnsi="Cambria Math"/>
              </w:rPr>
              <m:t>r</m:t>
            </m:r>
          </m:sup>
        </m:sSup>
      </m:oMath>
      <w:r w:rsidR="008304DD">
        <w:t xml:space="preserve">    (2.6)</w:t>
      </w:r>
    </w:p>
    <w:p w:rsidR="00293A63" w:rsidRDefault="00293A63" w:rsidP="00293A63">
      <w:pPr>
        <w:jc w:val="center"/>
      </w:pPr>
    </w:p>
    <w:p w:rsidR="00293A63" w:rsidRPr="00293A63" w:rsidRDefault="00293A63" w:rsidP="00293A63"/>
    <w:p w:rsidR="00293A63" w:rsidRPr="00293A63" w:rsidRDefault="00293A63" w:rsidP="00293A63">
      <w:pPr>
        <w:pBdr>
          <w:top w:val="single" w:sz="4" w:space="1" w:color="auto"/>
          <w:left w:val="single" w:sz="4" w:space="0" w:color="auto"/>
          <w:bottom w:val="single" w:sz="4" w:space="1" w:color="auto"/>
          <w:right w:val="single" w:sz="4" w:space="4" w:color="auto"/>
        </w:pBdr>
        <w:shd w:val="clear" w:color="auto" w:fill="B6DDE8" w:themeFill="accent5" w:themeFillTint="66"/>
        <w:rPr>
          <w:b/>
        </w:rPr>
      </w:pPr>
      <w:r w:rsidRPr="00293A63">
        <w:rPr>
          <w:b/>
        </w:rPr>
        <w:t>MODELO 1: modelo de tendencia polinómica, r=0</w:t>
      </w:r>
    </w:p>
    <w:p w:rsidR="00293A63" w:rsidRPr="00293A63" w:rsidRDefault="00293A63" w:rsidP="00293A63">
      <w:pPr>
        <w:pBdr>
          <w:top w:val="single" w:sz="4" w:space="1" w:color="auto"/>
          <w:left w:val="single" w:sz="4" w:space="0" w:color="auto"/>
          <w:bottom w:val="single" w:sz="4" w:space="1" w:color="auto"/>
          <w:right w:val="single" w:sz="4" w:space="4" w:color="auto"/>
        </w:pBdr>
        <w:shd w:val="clear" w:color="auto" w:fill="B6DDE8" w:themeFill="accent5" w:themeFillTint="66"/>
        <w:rPr>
          <w:b/>
        </w:rPr>
      </w:pPr>
      <w:r w:rsidRPr="00293A63">
        <w:rPr>
          <w:b/>
        </w:rPr>
        <w:t>MODELO 2: modelo de tendencia polinómica, r=1</w:t>
      </w:r>
    </w:p>
    <w:p w:rsidR="00293A63" w:rsidRDefault="00293A63" w:rsidP="00293A63">
      <w:pPr>
        <w:rPr>
          <w:b/>
          <w:color w:val="1F497D" w:themeColor="text2"/>
        </w:rPr>
      </w:pPr>
    </w:p>
    <w:p w:rsidR="00293A63" w:rsidRDefault="00293A63" w:rsidP="00293A63">
      <w:pPr>
        <w:rPr>
          <w:b/>
          <w:color w:val="1F497D" w:themeColor="text2"/>
        </w:rPr>
      </w:pPr>
    </w:p>
    <w:p w:rsidR="00293A63" w:rsidRDefault="00293A63" w:rsidP="00293A63">
      <w:pPr>
        <w:pStyle w:val="Ttulo3"/>
      </w:pPr>
      <w:bookmarkStart w:id="7" w:name="_Toc246143259"/>
      <w:r>
        <w:t>Estimación</w:t>
      </w:r>
      <w:bookmarkEnd w:id="7"/>
    </w:p>
    <w:p w:rsidR="00293A63" w:rsidRDefault="00C32F4A" w:rsidP="00C32F4A">
      <w:r>
        <w:t xml:space="preserve">El ajuste de estos modelos a una serie temporal requiere la estimación del vector de parámetros, </w:t>
      </w:r>
      <m:oMath>
        <m:r>
          <w:rPr>
            <w:rFonts w:ascii="Cambria Math" w:hAnsi="Cambria Math"/>
          </w:rPr>
          <m:t>β=(</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r</m:t>
            </m:r>
          </m:sub>
        </m:sSub>
        <m:r>
          <w:rPr>
            <w:rFonts w:ascii="Cambria Math" w:hAnsi="Cambria Math"/>
          </w:rPr>
          <m:t>)</m:t>
        </m:r>
      </m:oMath>
      <w:r>
        <w:t>. Las estimaciones se obtienen con el criterio de mínimos cuadrados, es decir, minimizando las diferencias entre los valores observados y previstos por el modelo.</w:t>
      </w:r>
    </w:p>
    <w:p w:rsidR="00C32F4A" w:rsidRDefault="00C32F4A" w:rsidP="00C32F4A"/>
    <w:p w:rsidR="00C32F4A" w:rsidRDefault="00C32F4A" w:rsidP="00C32F4A">
      <w:r>
        <w:t>Este criterio se escribe como:</w:t>
      </w:r>
    </w:p>
    <w:p w:rsidR="00C32F4A" w:rsidRDefault="00C32F4A" w:rsidP="00C32F4A"/>
    <w:p w:rsidR="00C32F4A" w:rsidRDefault="00C32F4A" w:rsidP="008304DD">
      <w:pPr>
        <w:jc w:val="center"/>
      </w:pPr>
      <m:oMath>
        <m:r>
          <w:rPr>
            <w:rFonts w:ascii="Cambria Math" w:hAnsi="Cambria Math"/>
          </w:rPr>
          <m:t>minimizar</m:t>
        </m:r>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m:t>
                </m:r>
              </m:e>
              <m:sup>
                <m:r>
                  <w:rPr>
                    <w:rFonts w:ascii="Cambria Math" w:hAnsi="Cambria Math"/>
                  </w:rPr>
                  <m:t>2</m:t>
                </m:r>
              </m:sup>
            </m:sSup>
          </m:e>
        </m:nary>
      </m:oMath>
      <w:r w:rsidR="008304DD">
        <w:t xml:space="preserve">        (2.7)</w:t>
      </w:r>
    </w:p>
    <w:p w:rsidR="00C32F4A" w:rsidRDefault="00C32F4A">
      <w:pPr>
        <w:spacing w:after="0"/>
        <w:jc w:val="left"/>
      </w:pPr>
      <w:r>
        <w:br w:type="page"/>
      </w:r>
    </w:p>
    <w:p w:rsidR="00D22A08" w:rsidRPr="00D22A08" w:rsidRDefault="00D22A08" w:rsidP="00D22A08">
      <w:pPr>
        <w:rPr>
          <w:b/>
          <w:color w:val="1F497D" w:themeColor="text2"/>
        </w:rPr>
      </w:pPr>
      <w:r w:rsidRPr="00D22A08">
        <w:rPr>
          <w:b/>
          <w:color w:val="1F497D" w:themeColor="text2"/>
        </w:rPr>
        <w:lastRenderedPageBreak/>
        <w:t>Criterio de mínimos cuadráticos</w:t>
      </w:r>
    </w:p>
    <w:p w:rsidR="00C32F4A" w:rsidRDefault="00C32F4A" w:rsidP="00C32F4A"/>
    <w:p w:rsidR="00D22A08" w:rsidRDefault="00D22A08" w:rsidP="00C32F4A">
      <w:pPr>
        <w:rPr>
          <w:b/>
          <w:color w:val="1F497D" w:themeColor="text2"/>
        </w:rPr>
      </w:pPr>
      <w:r w:rsidRPr="00D852EA">
        <w:rPr>
          <w:b/>
          <w:color w:val="1F497D" w:themeColor="text2"/>
        </w:rPr>
        <w:t>MODELO 1</w:t>
      </w:r>
      <w:r>
        <w:rPr>
          <w:b/>
          <w:color w:val="1F497D" w:themeColor="text2"/>
        </w:rPr>
        <w:t>: modelo simple</w:t>
      </w:r>
    </w:p>
    <w:p w:rsidR="00D22A08" w:rsidRDefault="00D22A08" w:rsidP="00D22A08">
      <w:pPr>
        <w:tabs>
          <w:tab w:val="right" w:pos="2444"/>
        </w:tabs>
      </w:pPr>
      <w:r w:rsidRPr="00D852EA">
        <w:t>Derivando res</w:t>
      </w:r>
      <w:r>
        <w:t xml:space="preserve">pecto al parámetro </w:t>
      </w:r>
      <w:r>
        <w:rPr>
          <w:rFonts w:cs="Arial"/>
        </w:rPr>
        <w:t>µ</w:t>
      </w:r>
      <w:r>
        <w:t xml:space="preserve"> y llamando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t</m:t>
                </m:r>
              </m:sub>
            </m:sSub>
          </m:e>
        </m:acc>
        <m:r>
          <w:rPr>
            <w:rFonts w:ascii="Cambria Math" w:hAnsi="Cambria Math"/>
          </w:rPr>
          <m:t>=</m:t>
        </m:r>
        <m:f>
          <m:fPr>
            <m:type m:val="lin"/>
            <m:ctrlPr>
              <w:rPr>
                <w:rFonts w:ascii="Cambria Math" w:hAnsi="Cambria Math"/>
                <w:i/>
              </w:rPr>
            </m:ctrlPr>
          </m:fPr>
          <m:num>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z</m:t>
                    </m:r>
                  </m:e>
                  <m:sub>
                    <m:r>
                      <w:rPr>
                        <w:rFonts w:ascii="Cambria Math" w:hAnsi="Cambria Math"/>
                      </w:rPr>
                      <m:t>t</m:t>
                    </m:r>
                  </m:sub>
                </m:sSub>
              </m:e>
            </m:nary>
          </m:num>
          <m:den>
            <m:r>
              <w:rPr>
                <w:rFonts w:ascii="Cambria Math" w:hAnsi="Cambria Math"/>
              </w:rPr>
              <m:t>T</m:t>
            </m:r>
          </m:den>
        </m:f>
      </m:oMath>
      <w:r w:rsidRPr="00D852EA">
        <w:tab/>
      </w:r>
      <w:r>
        <w:t>media de los datos observados.</w:t>
      </w:r>
      <w:r w:rsidRPr="00D22A08">
        <w:t xml:space="preserve"> </w:t>
      </w:r>
      <w:r>
        <w:t xml:space="preserve">Se obtiene </w:t>
      </w:r>
      <m:oMath>
        <m:acc>
          <m:accPr>
            <m:ctrlPr>
              <w:rPr>
                <w:rFonts w:ascii="Cambria Math" w:hAnsi="Cambria Math"/>
                <w:i/>
              </w:rPr>
            </m:ctrlPr>
          </m:accPr>
          <m:e>
            <m:r>
              <w:rPr>
                <w:rFonts w:ascii="Cambria Math" w:hAnsi="Cambria Math"/>
              </w:rPr>
              <m:t>µ</m:t>
            </m:r>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t</m:t>
                </m:r>
              </m:sub>
            </m:sSub>
          </m:e>
        </m:acc>
      </m:oMath>
    </w:p>
    <w:p w:rsidR="00D22A08" w:rsidRDefault="00D22A08" w:rsidP="00D22A08">
      <w:pPr>
        <w:tabs>
          <w:tab w:val="right" w:pos="2444"/>
        </w:tabs>
      </w:pPr>
    </w:p>
    <w:p w:rsidR="00D22A08" w:rsidRDefault="00D22A08" w:rsidP="00D22A08">
      <w:pPr>
        <w:tabs>
          <w:tab w:val="right" w:pos="2444"/>
        </w:tabs>
      </w:pPr>
    </w:p>
    <w:p w:rsidR="00D22A08" w:rsidRDefault="00D22A08" w:rsidP="00D22A08">
      <w:pPr>
        <w:rPr>
          <w:b/>
          <w:color w:val="1F497D" w:themeColor="text2"/>
        </w:rPr>
      </w:pPr>
      <w:r w:rsidRPr="00D852EA">
        <w:rPr>
          <w:b/>
          <w:color w:val="1F497D" w:themeColor="text2"/>
        </w:rPr>
        <w:t>MODELO 1</w:t>
      </w:r>
      <w:r>
        <w:rPr>
          <w:b/>
          <w:color w:val="1F497D" w:themeColor="text2"/>
        </w:rPr>
        <w:t>: modelo de tendencia lineal</w:t>
      </w:r>
    </w:p>
    <w:p w:rsidR="00D22A08" w:rsidRDefault="00D22A08" w:rsidP="00D22A08">
      <w:pPr>
        <w:rPr>
          <w:b/>
          <w:color w:val="1F497D" w:themeColor="text2"/>
        </w:rPr>
      </w:pPr>
    </w:p>
    <w:p w:rsidR="00D22A08" w:rsidRDefault="00D22A08" w:rsidP="008304DD">
      <w:pPr>
        <w:tabs>
          <w:tab w:val="right" w:pos="2444"/>
        </w:tabs>
        <w:jc w:val="center"/>
      </w:pPr>
      <m:oMath>
        <m:r>
          <w:rPr>
            <w:rFonts w:ascii="Cambria Math" w:hAnsi="Cambria Math"/>
          </w:rPr>
          <m:t>minimizar</m:t>
        </m:r>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 xml:space="preserve">1 </m:t>
                    </m:r>
                  </m:sub>
                </m:sSub>
                <m:r>
                  <w:rPr>
                    <w:rFonts w:ascii="Cambria Math" w:hAnsi="Cambria Math"/>
                  </w:rPr>
                  <m:t>t)</m:t>
                </m:r>
              </m:e>
              <m:sup>
                <m:r>
                  <w:rPr>
                    <w:rFonts w:ascii="Cambria Math" w:hAnsi="Cambria Math"/>
                  </w:rPr>
                  <m:t>2</m:t>
                </m:r>
              </m:sup>
            </m:sSup>
          </m:e>
        </m:nary>
      </m:oMath>
      <w:r w:rsidR="008304DD">
        <w:t xml:space="preserve">     (2.8)</w:t>
      </w:r>
    </w:p>
    <w:p w:rsidR="00DB13E1" w:rsidRDefault="00D22A08" w:rsidP="00D22A08">
      <w:pPr>
        <w:tabs>
          <w:tab w:val="right" w:pos="2444"/>
        </w:tabs>
      </w:pPr>
      <w:r>
        <w:t xml:space="preserve">Los estimadores se obtienen derivando esta expresión respecto </w:t>
      </w:r>
      <m:oMath>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y </m:t>
        </m:r>
        <m:sSub>
          <m:sSubPr>
            <m:ctrlPr>
              <w:rPr>
                <w:rFonts w:ascii="Cambria Math" w:hAnsi="Cambria Math"/>
                <w:i/>
              </w:rPr>
            </m:ctrlPr>
          </m:sSubPr>
          <m:e>
            <m:r>
              <w:rPr>
                <w:rFonts w:ascii="Cambria Math" w:hAnsi="Cambria Math"/>
              </w:rPr>
              <m:t>β</m:t>
            </m:r>
          </m:e>
          <m:sub>
            <m:r>
              <w:rPr>
                <w:rFonts w:ascii="Cambria Math" w:hAnsi="Cambria Math"/>
              </w:rPr>
              <m:t xml:space="preserve">1 </m:t>
            </m:r>
          </m:sub>
        </m:sSub>
      </m:oMath>
      <w:r>
        <w:t xml:space="preserve"> e igualando a cero las derivadas. Para simplicar, supongamos que la variable t se construye para que tenga media cero, y que tenemos T=2n+1 datos (periodos observados)</w:t>
      </w:r>
      <w:r w:rsidR="008304DD">
        <w:t>, de manera que podemos definir t como t=(-n,-n+1,…,-1,0,1,…,n-1,n).</w:t>
      </w:r>
      <w:r>
        <w:t xml:space="preserve"> </w:t>
      </w:r>
    </w:p>
    <w:p w:rsidR="008304DD" w:rsidRDefault="008304DD" w:rsidP="00DB13E1">
      <w:pPr>
        <w:pStyle w:val="Prrafodelista"/>
        <w:numPr>
          <w:ilvl w:val="0"/>
          <w:numId w:val="20"/>
        </w:numPr>
        <w:tabs>
          <w:tab w:val="right" w:pos="2444"/>
        </w:tabs>
      </w:pPr>
      <w:r>
        <w:t xml:space="preserve">Comenzando con la ecuación obtenida al igualar a cero la derivada de (2.8) respecto a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t xml:space="preserve"> y llamando</w:t>
      </w:r>
      <m:oMath>
        <m:acc>
          <m:accPr>
            <m:ctrlPr>
              <w:rPr>
                <w:rFonts w:ascii="Cambria Math" w:hAnsi="Cambria Math"/>
                <w:i/>
              </w:rPr>
            </m:ctrlPr>
          </m:accPr>
          <m:e>
            <m:sSub>
              <m:sSubPr>
                <m:ctrlPr>
                  <w:rPr>
                    <w:rFonts w:ascii="Cambria Math" w:hAnsi="Cambria Math"/>
                    <w:i/>
                  </w:rPr>
                </m:ctrlPr>
              </m:sSubPr>
              <m:e>
                <m:r>
                  <w:rPr>
                    <w:rFonts w:ascii="Cambria Math" w:hAnsi="Cambria Math"/>
                  </w:rPr>
                  <m:t>β</m:t>
                </m:r>
              </m:e>
              <m:sub>
                <m:r>
                  <w:rPr>
                    <w:rFonts w:ascii="Cambria Math" w:hAnsi="Cambria Math"/>
                  </w:rPr>
                  <m:t>o</m:t>
                </m:r>
              </m:sub>
            </m:sSub>
          </m:e>
        </m:acc>
        <m:r>
          <w:rPr>
            <w:rFonts w:ascii="Cambria Math" w:hAnsi="Cambria Math"/>
          </w:rPr>
          <m:t xml:space="preserve"> y </m:t>
        </m:r>
        <m:acc>
          <m:accPr>
            <m:ctrlPr>
              <w:rPr>
                <w:rFonts w:ascii="Cambria Math" w:hAnsi="Cambria Math"/>
                <w:i/>
              </w:rPr>
            </m:ctrlPr>
          </m:accPr>
          <m:e>
            <m:sSub>
              <m:sSubPr>
                <m:ctrlPr>
                  <w:rPr>
                    <w:rFonts w:ascii="Cambria Math" w:hAnsi="Cambria Math"/>
                    <w:i/>
                  </w:rPr>
                </m:ctrlPr>
              </m:sSubPr>
              <m:e>
                <m:r>
                  <w:rPr>
                    <w:rFonts w:ascii="Cambria Math" w:hAnsi="Cambria Math"/>
                  </w:rPr>
                  <m:t>β</m:t>
                </m:r>
              </m:e>
              <m:sub>
                <m:r>
                  <w:rPr>
                    <w:rFonts w:ascii="Cambria Math" w:hAnsi="Cambria Math"/>
                  </w:rPr>
                  <m:t>1</m:t>
                </m:r>
              </m:sub>
            </m:sSub>
          </m:e>
        </m:acc>
      </m:oMath>
      <w:r>
        <w:t xml:space="preserve"> a los valores que verifican esta ecuación, se obtiene que:</w:t>
      </w:r>
    </w:p>
    <w:p w:rsidR="00D22A08" w:rsidRDefault="00E70B22" w:rsidP="00DB13E1">
      <w:pPr>
        <w:jc w:val="cente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0</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 xml:space="preserve">1 </m:t>
                </m:r>
              </m:sub>
            </m:sSub>
            <m:r>
              <w:rPr>
                <w:rFonts w:ascii="Cambria Math" w:hAnsi="Cambria Math"/>
              </w:rPr>
              <m:t>t)</m:t>
            </m:r>
          </m:e>
        </m:nary>
        <m:r>
          <w:rPr>
            <w:rFonts w:ascii="Cambria Math" w:hAnsi="Cambria Math"/>
          </w:rPr>
          <m:t>=0</m:t>
        </m:r>
      </m:oMath>
      <w:r w:rsidR="008304DD">
        <w:t xml:space="preserve">     (2.9)</w:t>
      </w:r>
    </w:p>
    <w:p w:rsidR="00D22A08" w:rsidRDefault="008304DD" w:rsidP="00DB13E1">
      <w:pPr>
        <w:ind w:left="708"/>
      </w:pPr>
      <w:r>
        <w:t xml:space="preserve">Llamaremos residuos a las estimaciones de las innovaciones, </w:t>
      </w: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oMath>
      <w:r>
        <w:t>.</w:t>
      </w:r>
    </w:p>
    <w:p w:rsidR="008304DD" w:rsidRDefault="00E70B22" w:rsidP="00C32F4A">
      <m:oMathPara>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0</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r>
            <w:rPr>
              <w:rFonts w:ascii="Cambria Math" w:hAnsi="Cambria Math"/>
            </w:rPr>
            <m:t>t</m:t>
          </m:r>
        </m:oMath>
      </m:oMathPara>
    </w:p>
    <w:p w:rsidR="008304DD" w:rsidRDefault="008304DD" w:rsidP="00C32F4A"/>
    <w:p w:rsidR="00D22A08" w:rsidRDefault="00DB13E1" w:rsidP="00DB13E1">
      <w:pPr>
        <w:ind w:left="708"/>
      </w:pPr>
      <w:r>
        <w:t xml:space="preserve">La ecuación (2.9) exige que los residuos estimados tengan media cero. Como </w:t>
      </w:r>
      <m:oMath>
        <m:acc>
          <m:accPr>
            <m:chr m:val="̅"/>
            <m:ctrlPr>
              <w:rPr>
                <w:rFonts w:ascii="Cambria Math" w:hAnsi="Cambria Math"/>
                <w:i/>
              </w:rPr>
            </m:ctrlPr>
          </m:accPr>
          <m:e>
            <m:r>
              <w:rPr>
                <w:rFonts w:ascii="Cambria Math" w:hAnsi="Cambria Math"/>
              </w:rPr>
              <m:t>t</m:t>
            </m:r>
          </m:e>
        </m:acc>
        <m:r>
          <w:rPr>
            <w:rFonts w:ascii="Cambria Math" w:hAnsi="Cambria Math"/>
          </w:rPr>
          <m:t>=0</m:t>
        </m:r>
      </m:oMath>
      <w:r>
        <w:t xml:space="preserve"> su solución es:</w:t>
      </w:r>
    </w:p>
    <w:p w:rsidR="00DB13E1" w:rsidRDefault="00E70B22" w:rsidP="001E0B8C">
      <w:pPr>
        <w:pBdr>
          <w:top w:val="single" w:sz="4" w:space="1" w:color="auto"/>
          <w:left w:val="single" w:sz="4" w:space="4" w:color="auto"/>
          <w:bottom w:val="single" w:sz="4" w:space="1" w:color="auto"/>
          <w:right w:val="single" w:sz="4" w:space="4" w:color="auto"/>
        </w:pBdr>
        <w:jc w:val="cente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0</m:t>
            </m:r>
          </m:sub>
        </m:sSub>
      </m:oMath>
      <w:r w:rsidR="00DB13E1">
        <w:t xml:space="preserve">           (2.10)</w:t>
      </w:r>
    </w:p>
    <w:p w:rsidR="00D22A08" w:rsidRDefault="00D22A08" w:rsidP="00C32F4A"/>
    <w:p w:rsidR="00D22A08" w:rsidRDefault="00DB13E1" w:rsidP="00DB13E1">
      <w:pPr>
        <w:ind w:left="708"/>
      </w:pPr>
      <w:r>
        <w:t xml:space="preserve">Esta estimación de la ordenada en el origen coincide con el nivel estimado en el modelo constante, ya que si </w:t>
      </w:r>
      <m:oMath>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=0</m:t>
        </m:r>
      </m:oMath>
      <w:r>
        <w:t xml:space="preserve"> entonces  </w:t>
      </w:r>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=μ</m:t>
        </m:r>
      </m:oMath>
      <w:r>
        <w:t>.</w:t>
      </w:r>
    </w:p>
    <w:p w:rsidR="00DB13E1" w:rsidRDefault="00DB13E1" w:rsidP="00C32F4A"/>
    <w:p w:rsidR="00D22A08" w:rsidRDefault="00A715A0" w:rsidP="00A715A0">
      <w:pPr>
        <w:pStyle w:val="Prrafodelista"/>
        <w:numPr>
          <w:ilvl w:val="0"/>
          <w:numId w:val="20"/>
        </w:numPr>
      </w:pPr>
      <w:r>
        <w:t xml:space="preserve">Para estimar la pendiente, derivando en (2.8) respecto a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t xml:space="preserve"> e igualando a cero el resultado tenemos que:</w:t>
      </w:r>
    </w:p>
    <w:p w:rsidR="00A715A0" w:rsidRDefault="00A715A0" w:rsidP="00A715A0">
      <w:pPr>
        <w:pStyle w:val="Prrafodelista"/>
        <w:ind w:left="1068"/>
      </w:pPr>
    </w:p>
    <w:p w:rsidR="00A715A0" w:rsidRDefault="00E70B22" w:rsidP="00A715A0">
      <w:pPr>
        <w:jc w:val="cente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0</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 xml:space="preserve">1 </m:t>
                </m:r>
              </m:sub>
            </m:sSub>
            <m:r>
              <w:rPr>
                <w:rFonts w:ascii="Cambria Math" w:hAnsi="Cambria Math"/>
              </w:rPr>
              <m:t>t)</m:t>
            </m:r>
          </m:e>
        </m:nary>
        <m:r>
          <w:rPr>
            <w:rFonts w:ascii="Cambria Math" w:hAnsi="Cambria Math"/>
          </w:rPr>
          <m:t>t=0</m:t>
        </m:r>
      </m:oMath>
      <w:r w:rsidR="00A715A0">
        <w:t xml:space="preserve">     (2.10)</w:t>
      </w:r>
    </w:p>
    <w:p w:rsidR="00D22A08" w:rsidRDefault="00A715A0" w:rsidP="001E0B8C">
      <w:pPr>
        <w:ind w:left="705"/>
      </w:pPr>
      <w:r>
        <w:t>Esta ecuación exige que los residuos no deben</w:t>
      </w:r>
      <w:r w:rsidR="001E0B8C">
        <w:t xml:space="preserve"> tener relación lineal con el tiempo. Sustituyendo (2.10) y despejando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oMath>
      <w:r w:rsidR="001E0B8C">
        <w:t xml:space="preserve"> se obtiene, dado que </w:t>
      </w:r>
      <m:oMath>
        <m:acc>
          <m:accPr>
            <m:chr m:val="̅"/>
            <m:ctrlPr>
              <w:rPr>
                <w:rFonts w:ascii="Cambria Math" w:hAnsi="Cambria Math"/>
                <w:i/>
              </w:rPr>
            </m:ctrlPr>
          </m:accPr>
          <m:e>
            <m:r>
              <w:rPr>
                <w:rFonts w:ascii="Cambria Math" w:hAnsi="Cambria Math"/>
              </w:rPr>
              <m:t>t</m:t>
            </m:r>
          </m:e>
        </m:acc>
        <m:r>
          <w:rPr>
            <w:rFonts w:ascii="Cambria Math" w:hAnsi="Cambria Math"/>
          </w:rPr>
          <m:t>=0</m:t>
        </m:r>
      </m:oMath>
      <w:r w:rsidR="001E0B8C">
        <w:t>, el estimador de la pendiente:</w:t>
      </w:r>
    </w:p>
    <w:p w:rsidR="001E0B8C" w:rsidRDefault="00E70B22" w:rsidP="001E0B8C">
      <w:pPr>
        <w:ind w:left="705"/>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t</m:t>
                      </m:r>
                    </m:sub>
                  </m:sSub>
                  <m:r>
                    <w:rPr>
                      <w:rFonts w:ascii="Cambria Math" w:hAnsi="Cambria Math"/>
                    </w:rPr>
                    <m:t>)t</m:t>
                  </m:r>
                </m:e>
              </m:nary>
            </m:num>
            <m:den>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p>
                    <m:sSupPr>
                      <m:ctrlPr>
                        <w:rPr>
                          <w:rFonts w:ascii="Cambria Math" w:hAnsi="Cambria Math"/>
                          <w:i/>
                        </w:rPr>
                      </m:ctrlPr>
                    </m:sSupPr>
                    <m:e>
                      <m:r>
                        <w:rPr>
                          <w:rFonts w:ascii="Cambria Math" w:hAnsi="Cambria Math"/>
                        </w:rPr>
                        <m:t>t</m:t>
                      </m:r>
                    </m:e>
                    <m:sup>
                      <m:r>
                        <w:rPr>
                          <w:rFonts w:ascii="Cambria Math" w:hAnsi="Cambria Math"/>
                        </w:rPr>
                        <m:t>2</m:t>
                      </m:r>
                    </m:sup>
                  </m:sSup>
                </m:e>
              </m:nary>
            </m:den>
          </m:f>
        </m:oMath>
      </m:oMathPara>
    </w:p>
    <w:p w:rsidR="00543B2D" w:rsidRDefault="00543B2D" w:rsidP="00543B2D">
      <w:pPr>
        <w:pStyle w:val="Ttulo3"/>
      </w:pPr>
      <w:bookmarkStart w:id="8" w:name="_Toc246143260"/>
      <w:r>
        <w:lastRenderedPageBreak/>
        <w:t>Limitaciones del ajuste de tendencias deterministas</w:t>
      </w:r>
      <w:bookmarkEnd w:id="8"/>
    </w:p>
    <w:p w:rsidR="00543B2D" w:rsidRDefault="00543B2D" w:rsidP="00543B2D">
      <w:r>
        <w:t>La limitación principal de estos métodos es que, aunque las series con nivel constante son frecuentes, es muy raro que una serie real tenga una tendencia determinista lineal, o polinómica con r</w:t>
      </w:r>
      <w:r>
        <w:rPr>
          <w:rFonts w:cs="Arial"/>
        </w:rPr>
        <w:t>≥</w:t>
      </w:r>
      <w:r>
        <w:t>1.</w:t>
      </w:r>
    </w:p>
    <w:p w:rsidR="004020FD" w:rsidRDefault="00543B2D" w:rsidP="00543B2D">
      <w:r>
        <w:t>Una posible solución es intentar ajustar tendencias lineales por tramos</w:t>
      </w:r>
      <w:r w:rsidR="004020FD">
        <w:t>, es decir dividir la serie en tramos que tengan, aproximadamente, tendencia constante y ajustar en cada tramo un modelo lineal o constante. Estos modelos explican mejor la evolución histórica de algunas series , pero son menos útiles para predecir valores futuros; pues no sabemos cuántas observaciones pasadas utilizar para ajustar el futuro nivel de la serie.</w:t>
      </w:r>
    </w:p>
    <w:p w:rsidR="00543B2D" w:rsidRDefault="004020FD" w:rsidP="00543B2D">
      <w:r>
        <w:t>Un inconveniente adicional de ajustar una tendencia lineal por tramos es que el modelo de crecimiento implícito es poco razonable</w:t>
      </w:r>
    </w:p>
    <w:p w:rsidR="004020FD" w:rsidRPr="004020FD" w:rsidRDefault="004020FD" w:rsidP="004020FD">
      <w:pPr>
        <w:pBdr>
          <w:top w:val="single" w:sz="4" w:space="1" w:color="auto"/>
          <w:left w:val="single" w:sz="4" w:space="4" w:color="auto"/>
          <w:bottom w:val="single" w:sz="4" w:space="1" w:color="auto"/>
          <w:right w:val="single" w:sz="4" w:space="4" w:color="auto"/>
        </w:pBdr>
        <w:shd w:val="clear" w:color="auto" w:fill="B6DDE8" w:themeFill="accent5" w:themeFillTint="66"/>
        <w:rPr>
          <w:b/>
          <w:color w:val="1F497D" w:themeColor="text2"/>
        </w:rPr>
      </w:pPr>
      <w:r>
        <w:rPr>
          <w:b/>
          <w:color w:val="1F497D" w:themeColor="text2"/>
        </w:rPr>
        <w:t>¿Cuáles son las implicaciones de suponer que una serie sigue un modelo con tendencia determinista en un intervalo?</w:t>
      </w:r>
    </w:p>
    <w:p w:rsidR="003A2092" w:rsidRDefault="004020FD" w:rsidP="007D1D9C">
      <w:pPr>
        <w:spacing w:after="0"/>
      </w:pPr>
      <w:r>
        <w:t xml:space="preserve">Si admitimos que una serie tiene tendencia determinista lineal en un intervalo </w:t>
      </w:r>
      <w:r w:rsidR="007D1D9C">
        <w:t>estamos diciendo que la predicción futura de su crecimiento debe hacerse ponderando los crecimientos observados, pero dando peso mínimo al último valor observado. Este peso es, además, igual al que se atribuye al crecimiento más alejado en el tiempo, es decir, el primer crecimiento observado en la muestra. Además, si aumentamos el tamaño del intervalo, el peso de los últimos años disminuye, pero siempre manteniéndose igual el peso de los primeros crecimientos observados. Esto es poco razonable en muchas situaciones.</w:t>
      </w:r>
    </w:p>
    <w:p w:rsidR="003A2092" w:rsidRDefault="003A2092" w:rsidP="007D1D9C">
      <w:pPr>
        <w:spacing w:after="0"/>
      </w:pPr>
    </w:p>
    <w:p w:rsidR="003A2092" w:rsidRDefault="003A2092" w:rsidP="003A2092">
      <w:pPr>
        <w:pStyle w:val="Ttulo2"/>
      </w:pPr>
      <w:bookmarkStart w:id="9" w:name="_Toc246143261"/>
      <w:r>
        <w:t>Métodos de alisado</w:t>
      </w:r>
      <w:bookmarkEnd w:id="9"/>
    </w:p>
    <w:p w:rsidR="00E76917" w:rsidRDefault="003A2092" w:rsidP="00A748D4">
      <w:r>
        <w:t>Para resolver las limitaciones</w:t>
      </w:r>
      <w:r w:rsidR="006D3273">
        <w:t xml:space="preserve"> de los modelos con tendencias deterministas se introdujeron en los años 60 los métodos de alisado. La idea de estos métodos es permitir que los últimos datos de la serie tengan más peso en las predicciones que los antiguos</w:t>
      </w:r>
      <w:r w:rsidR="00E1603C">
        <w:t xml:space="preserve">. Esto se consigue permitiendo que los parámetros del modelo de tendencias deterministas no sean constantes, sino que puedan ir variando con el tiempo. </w:t>
      </w:r>
    </w:p>
    <w:p w:rsidR="0021793C" w:rsidRPr="0021793C" w:rsidRDefault="00E76917" w:rsidP="0021793C">
      <w:pPr>
        <w:pStyle w:val="Ttulo3"/>
      </w:pPr>
      <w:bookmarkStart w:id="10" w:name="_Toc246143262"/>
      <w:r>
        <w:t>El modelo de alisado simple</w:t>
      </w:r>
      <w:bookmarkEnd w:id="10"/>
    </w:p>
    <w:p w:rsidR="00AD0C1D" w:rsidRDefault="00E76917" w:rsidP="00A748D4">
      <w:r>
        <w:t xml:space="preserve">Supongamos que hemos hecho una predicción del valor de una variable para el periodo T que llamaremos </w:t>
      </w: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oMath>
      <w:r>
        <w:t xml:space="preserve"> y observamos después su valor, </w:t>
      </w:r>
      <m:oMath>
        <m:sSub>
          <m:sSubPr>
            <m:ctrlPr>
              <w:rPr>
                <w:rFonts w:ascii="Cambria Math" w:hAnsi="Cambria Math"/>
                <w:i/>
              </w:rPr>
            </m:ctrlPr>
          </m:sSubPr>
          <m:e>
            <m:r>
              <w:rPr>
                <w:rFonts w:ascii="Cambria Math" w:hAnsi="Cambria Math"/>
              </w:rPr>
              <m:t>z</m:t>
            </m:r>
          </m:e>
          <m:sub>
            <m:r>
              <w:rPr>
                <w:rFonts w:ascii="Cambria Math" w:hAnsi="Cambria Math"/>
              </w:rPr>
              <m:t>T</m:t>
            </m:r>
          </m:sub>
        </m:sSub>
      </m:oMath>
      <w:r>
        <w:t xml:space="preserve">. </w:t>
      </w:r>
    </w:p>
    <w:p w:rsidR="00AD0C1D" w:rsidRDefault="00E76917" w:rsidP="00E76917">
      <w:r w:rsidRPr="00AD0C1D">
        <w:rPr>
          <w:b/>
        </w:rPr>
        <w:t xml:space="preserve">¿Cómo generar </w:t>
      </w:r>
      <w:r w:rsidR="00AD0C1D" w:rsidRPr="00AD0C1D">
        <w:rPr>
          <w:b/>
        </w:rPr>
        <w:t>la próxima predicción</w:t>
      </w:r>
      <w:r w:rsidRPr="00AD0C1D">
        <w:rPr>
          <w:b/>
        </w:rPr>
        <w:t>?</w:t>
      </w:r>
      <w:r w:rsidR="00AD0C1D">
        <w:t xml:space="preserve"> </w:t>
      </w:r>
    </w:p>
    <w:p w:rsidR="00E76917" w:rsidRDefault="00AD0C1D" w:rsidP="00E76917">
      <w:r>
        <w:t>Holt (1956) propuso hacer una combinación lineal de la última predicción y el último valor observado, de manera que la predicción del próximo periodo T+1, viene dada por:</w:t>
      </w:r>
    </w:p>
    <w:p w:rsidR="00AD0C1D" w:rsidRDefault="00E70B22" w:rsidP="00AD0C1D">
      <w:pPr>
        <w:jc w:val="center"/>
      </w:pP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T+1</m:t>
            </m:r>
          </m:sub>
        </m:sSub>
        <m:r>
          <w:rPr>
            <w:rFonts w:ascii="Cambria Math" w:hAnsi="Cambria Math"/>
          </w:rPr>
          <m:t>=θ</m:t>
        </m:r>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r>
          <w:rPr>
            <w:rFonts w:ascii="Cambria Math" w:hAnsi="Cambria Math"/>
          </w:rPr>
          <m:t>+(1-θ)</m:t>
        </m:r>
        <m:sSub>
          <m:sSubPr>
            <m:ctrlPr>
              <w:rPr>
                <w:rFonts w:ascii="Cambria Math" w:hAnsi="Cambria Math"/>
                <w:i/>
              </w:rPr>
            </m:ctrlPr>
          </m:sSubPr>
          <m:e>
            <m:r>
              <w:rPr>
                <w:rFonts w:ascii="Cambria Math" w:hAnsi="Cambria Math"/>
              </w:rPr>
              <m:t>z</m:t>
            </m:r>
          </m:e>
          <m:sub>
            <m:r>
              <w:rPr>
                <w:rFonts w:ascii="Cambria Math" w:hAnsi="Cambria Math"/>
              </w:rPr>
              <m:t>T</m:t>
            </m:r>
          </m:sub>
        </m:sSub>
      </m:oMath>
      <w:r w:rsidR="00AD0C1D">
        <w:t xml:space="preserve">             (2.14)</w:t>
      </w:r>
    </w:p>
    <w:p w:rsidR="00681B16" w:rsidRDefault="00AD0C1D" w:rsidP="00AD0C1D">
      <w:pPr>
        <w:rPr>
          <w:rFonts w:cs="Arial"/>
        </w:rPr>
      </w:pPr>
      <w:r>
        <w:t>Dónde 0&lt;</w:t>
      </w:r>
      <w:r>
        <w:rPr>
          <w:rFonts w:cs="Arial"/>
        </w:rPr>
        <w:t xml:space="preserve">θ&lt;1 determina el peso que le damos a cada uno de los dos componentes para generar las predicciones. </w:t>
      </w:r>
    </w:p>
    <w:p w:rsidR="00681B16" w:rsidRDefault="00681B16">
      <w:pPr>
        <w:spacing w:after="0"/>
        <w:jc w:val="left"/>
        <w:rPr>
          <w:rFonts w:cs="Arial"/>
        </w:rPr>
      </w:pPr>
      <w:r>
        <w:rPr>
          <w:rFonts w:cs="Arial"/>
        </w:rPr>
        <w:br w:type="page"/>
      </w:r>
    </w:p>
    <w:p w:rsidR="00AD0C1D" w:rsidRDefault="00AD0C1D" w:rsidP="00AD0C1D">
      <w:pPr>
        <w:rPr>
          <w:rFonts w:cs="Arial"/>
        </w:rPr>
      </w:pPr>
    </w:p>
    <w:tbl>
      <w:tblPr>
        <w:tblStyle w:val="Tablaconcolumnas2"/>
        <w:tblW w:w="13024" w:type="dxa"/>
        <w:tblLook w:val="04A0"/>
      </w:tblPr>
      <w:tblGrid>
        <w:gridCol w:w="3155"/>
        <w:gridCol w:w="291"/>
        <w:gridCol w:w="3325"/>
        <w:gridCol w:w="141"/>
        <w:gridCol w:w="3325"/>
        <w:gridCol w:w="141"/>
        <w:gridCol w:w="2646"/>
      </w:tblGrid>
      <w:tr w:rsidR="00CD6A8B" w:rsidTr="00CD6A8B">
        <w:trPr>
          <w:cnfStyle w:val="100000000000"/>
        </w:trPr>
        <w:tc>
          <w:tcPr>
            <w:cnfStyle w:val="001000000000"/>
            <w:tcW w:w="3155" w:type="dxa"/>
          </w:tcPr>
          <w:p w:rsidR="00CD6A8B" w:rsidRPr="00681B16" w:rsidRDefault="00CD6A8B" w:rsidP="00AD0C1D">
            <w:pPr>
              <w:rPr>
                <w:b/>
              </w:rPr>
            </w:pPr>
            <w:r w:rsidRPr="00681B16">
              <w:rPr>
                <w:rFonts w:cs="Arial"/>
                <w:b/>
              </w:rPr>
              <w:t>Θ-&gt;1</w:t>
            </w:r>
          </w:p>
        </w:tc>
        <w:tc>
          <w:tcPr>
            <w:tcW w:w="3616" w:type="dxa"/>
            <w:gridSpan w:val="2"/>
          </w:tcPr>
          <w:p w:rsidR="00CD6A8B" w:rsidRDefault="00CD6A8B" w:rsidP="00AD0C1D">
            <w:pPr>
              <w:cnfStyle w:val="100000000000"/>
            </w:pPr>
            <w:r>
              <w:rPr>
                <w:rFonts w:cs="Arial"/>
              </w:rPr>
              <w:t>Θ</w:t>
            </w:r>
            <w:r>
              <w:t>=1</w:t>
            </w:r>
          </w:p>
        </w:tc>
        <w:tc>
          <w:tcPr>
            <w:tcW w:w="3466" w:type="dxa"/>
            <w:gridSpan w:val="2"/>
          </w:tcPr>
          <w:p w:rsidR="00CD6A8B" w:rsidRDefault="00CD6A8B" w:rsidP="00AD0C1D">
            <w:pPr>
              <w:cnfStyle w:val="100000000000"/>
              <w:rPr>
                <w:rFonts w:cs="Arial"/>
              </w:rPr>
            </w:pPr>
            <w:r>
              <w:rPr>
                <w:rFonts w:cs="Arial"/>
              </w:rPr>
              <w:t>Θ-&gt;0</w:t>
            </w:r>
          </w:p>
        </w:tc>
        <w:tc>
          <w:tcPr>
            <w:tcW w:w="2787" w:type="dxa"/>
            <w:gridSpan w:val="2"/>
          </w:tcPr>
          <w:p w:rsidR="00CD6A8B" w:rsidRDefault="00CD6A8B" w:rsidP="00AD0C1D">
            <w:pPr>
              <w:cnfStyle w:val="100000000000"/>
            </w:pPr>
            <w:r>
              <w:rPr>
                <w:rFonts w:cs="Arial"/>
              </w:rPr>
              <w:t>Θ</w:t>
            </w:r>
            <w:r>
              <w:t>-&gt;0</w:t>
            </w:r>
          </w:p>
        </w:tc>
      </w:tr>
      <w:tr w:rsidR="00CD6A8B" w:rsidRPr="0099357D" w:rsidTr="00CD6A8B">
        <w:trPr>
          <w:gridAfter w:val="1"/>
          <w:wAfter w:w="2646" w:type="dxa"/>
        </w:trPr>
        <w:tc>
          <w:tcPr>
            <w:cnfStyle w:val="001000000000"/>
            <w:tcW w:w="3155" w:type="dxa"/>
            <w:vMerge w:val="restart"/>
          </w:tcPr>
          <w:p w:rsidR="00CD6A8B" w:rsidRPr="00681B16" w:rsidRDefault="00CD6A8B" w:rsidP="00AD0C1D">
            <w:r w:rsidRPr="00681B16">
              <w:t xml:space="preserve">Las </w:t>
            </w:r>
            <w:r>
              <w:t xml:space="preserve">predicciones para distintos periodos son muy similares, y se modifican poco con la nueva información </w:t>
            </w:r>
          </w:p>
        </w:tc>
        <w:tc>
          <w:tcPr>
            <w:tcW w:w="291" w:type="dxa"/>
          </w:tcPr>
          <w:p w:rsidR="00CD6A8B" w:rsidRPr="00681B16" w:rsidRDefault="00CD6A8B" w:rsidP="00AD0C1D">
            <w:pPr>
              <w:cnfStyle w:val="000000000000"/>
              <w:rPr>
                <w:i/>
              </w:rPr>
            </w:pPr>
          </w:p>
        </w:tc>
        <w:tc>
          <w:tcPr>
            <w:tcW w:w="3466" w:type="dxa"/>
            <w:gridSpan w:val="2"/>
          </w:tcPr>
          <w:p w:rsidR="00CD6A8B" w:rsidRPr="0099357D" w:rsidRDefault="00CD6A8B" w:rsidP="00AD0C1D">
            <w:pPr>
              <w:cnfStyle w:val="000000000000"/>
              <w:rPr>
                <w:b w:val="0"/>
              </w:rPr>
            </w:pPr>
            <w:r>
              <w:rPr>
                <w:b w:val="0"/>
              </w:rPr>
              <w:t>Produce una predicción constante, método de nivel cte</w:t>
            </w:r>
          </w:p>
        </w:tc>
        <w:tc>
          <w:tcPr>
            <w:tcW w:w="3466" w:type="dxa"/>
            <w:gridSpan w:val="2"/>
          </w:tcPr>
          <w:p w:rsidR="00CD6A8B" w:rsidRDefault="00CD6A8B" w:rsidP="00AD0C1D">
            <w:pPr>
              <w:cnfStyle w:val="000000000000"/>
              <w:rPr>
                <w:b w:val="0"/>
              </w:rPr>
            </w:pPr>
            <w:r>
              <w:rPr>
                <w:b w:val="0"/>
              </w:rPr>
              <w:t>La predicción va adaptándose mucho en función del último valor observado.</w:t>
            </w:r>
          </w:p>
        </w:tc>
      </w:tr>
      <w:tr w:rsidR="00CD6A8B" w:rsidRPr="00681B16" w:rsidTr="00CD6A8B">
        <w:trPr>
          <w:gridAfter w:val="1"/>
          <w:wAfter w:w="2646" w:type="dxa"/>
        </w:trPr>
        <w:tc>
          <w:tcPr>
            <w:cnfStyle w:val="001000000000"/>
            <w:tcW w:w="3155" w:type="dxa"/>
            <w:vMerge/>
          </w:tcPr>
          <w:p w:rsidR="00CD6A8B" w:rsidRPr="00681B16" w:rsidRDefault="00CD6A8B" w:rsidP="00AD0C1D">
            <w:pPr>
              <w:rPr>
                <w:i/>
              </w:rPr>
            </w:pPr>
          </w:p>
        </w:tc>
        <w:tc>
          <w:tcPr>
            <w:tcW w:w="291" w:type="dxa"/>
          </w:tcPr>
          <w:p w:rsidR="00CD6A8B" w:rsidRPr="00681B16" w:rsidRDefault="00CD6A8B" w:rsidP="00AD0C1D">
            <w:pPr>
              <w:cnfStyle w:val="000000000000"/>
              <w:rPr>
                <w:i/>
              </w:rPr>
            </w:pPr>
          </w:p>
        </w:tc>
        <w:tc>
          <w:tcPr>
            <w:tcW w:w="3466" w:type="dxa"/>
            <w:gridSpan w:val="2"/>
          </w:tcPr>
          <w:p w:rsidR="00CD6A8B" w:rsidRPr="00681B16" w:rsidRDefault="00CD6A8B" w:rsidP="00AD0C1D">
            <w:pPr>
              <w:cnfStyle w:val="000000000000"/>
              <w:rPr>
                <w:i/>
              </w:rPr>
            </w:pPr>
          </w:p>
        </w:tc>
        <w:tc>
          <w:tcPr>
            <w:tcW w:w="3466" w:type="dxa"/>
            <w:gridSpan w:val="2"/>
          </w:tcPr>
          <w:p w:rsidR="00CD6A8B" w:rsidRPr="00681B16" w:rsidRDefault="00CD6A8B" w:rsidP="00AD0C1D">
            <w:pPr>
              <w:cnfStyle w:val="000000000000"/>
              <w:rPr>
                <w:i/>
              </w:rPr>
            </w:pPr>
          </w:p>
        </w:tc>
      </w:tr>
    </w:tbl>
    <w:p w:rsidR="00681B16" w:rsidRDefault="00681B16" w:rsidP="00AD0C1D">
      <w:pPr>
        <w:rPr>
          <w:i/>
        </w:rPr>
      </w:pPr>
    </w:p>
    <w:p w:rsidR="002F7BBA" w:rsidRDefault="002F7BBA" w:rsidP="00AD0C1D">
      <w:r>
        <w:t xml:space="preserve">Sustituyamos el valor  </w:t>
      </w: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oMath>
      <w:r>
        <w:t xml:space="preserve"> en la ecuación (2.14)</w:t>
      </w:r>
    </w:p>
    <w:p w:rsidR="00CD6A8B" w:rsidRPr="002F7BBA" w:rsidRDefault="002F7BBA" w:rsidP="00AD0C1D">
      <w:r>
        <w:t xml:space="preserve"> </w:t>
      </w:r>
    </w:p>
    <w:p w:rsidR="00CD6A8B" w:rsidRDefault="00E70B22" w:rsidP="00AD0C1D">
      <w:pPr>
        <w:rPr>
          <w:i/>
        </w:rP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T+1</m:t>
              </m:r>
            </m:sub>
          </m:sSub>
          <m:r>
            <w:rPr>
              <w:rFonts w:ascii="Cambria Math" w:hAnsi="Cambria Math"/>
            </w:rPr>
            <m:t>=θ</m:t>
          </m:r>
          <m:d>
            <m:dPr>
              <m:ctrlPr>
                <w:rPr>
                  <w:rFonts w:ascii="Cambria Math" w:hAnsi="Cambria Math"/>
                  <w:i/>
                </w:rPr>
              </m:ctrlPr>
            </m:dPr>
            <m:e>
              <m:r>
                <w:rPr>
                  <w:rFonts w:ascii="Cambria Math" w:hAnsi="Cambria Math"/>
                </w:rPr>
                <m:t>θ</m:t>
              </m:r>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 xml:space="preserve">T-1  </m:t>
                  </m:r>
                </m:sub>
              </m:sSub>
              <m:r>
                <w:rPr>
                  <w:rFonts w:ascii="Cambria Math" w:hAnsi="Cambria Math"/>
                </w:rPr>
                <m:t>+(1-θ)</m:t>
              </m:r>
              <m:sSub>
                <m:sSubPr>
                  <m:ctrlPr>
                    <w:rPr>
                      <w:rFonts w:ascii="Cambria Math" w:hAnsi="Cambria Math"/>
                      <w:i/>
                    </w:rPr>
                  </m:ctrlPr>
                </m:sSubPr>
                <m:e>
                  <m:r>
                    <w:rPr>
                      <w:rFonts w:ascii="Cambria Math" w:hAnsi="Cambria Math"/>
                    </w:rPr>
                    <m:t>z</m:t>
                  </m:r>
                </m:e>
                <m:sub>
                  <m:r>
                    <w:rPr>
                      <w:rFonts w:ascii="Cambria Math" w:hAnsi="Cambria Math"/>
                    </w:rPr>
                    <m:t>T-1</m:t>
                  </m:r>
                </m:sub>
              </m:sSub>
            </m:e>
          </m:d>
          <m:r>
            <w:rPr>
              <w:rFonts w:ascii="Cambria Math" w:hAnsi="Cambria Math"/>
            </w:rPr>
            <m:t>+(1-θ)</m:t>
          </m:r>
          <m:sSub>
            <m:sSubPr>
              <m:ctrlPr>
                <w:rPr>
                  <w:rFonts w:ascii="Cambria Math" w:hAnsi="Cambria Math"/>
                  <w:i/>
                </w:rPr>
              </m:ctrlPr>
            </m:sSubPr>
            <m:e>
              <m:r>
                <w:rPr>
                  <w:rFonts w:ascii="Cambria Math" w:hAnsi="Cambria Math"/>
                </w:rPr>
                <m:t>z</m:t>
              </m:r>
            </m:e>
            <m:sub>
              <m:r>
                <w:rPr>
                  <w:rFonts w:ascii="Cambria Math" w:hAnsi="Cambria Math"/>
                </w:rPr>
                <m:t>T</m:t>
              </m:r>
            </m:sub>
          </m:sSub>
        </m:oMath>
      </m:oMathPara>
    </w:p>
    <w:p w:rsidR="002F7BBA" w:rsidRDefault="002F7BBA" w:rsidP="002F7BBA">
      <w:pPr>
        <w:jc w:val="center"/>
        <w:rPr>
          <w:i/>
        </w:rPr>
      </w:pPr>
      <w:r>
        <w:rPr>
          <w:i/>
        </w:rPr>
        <w:t>=</w:t>
      </w:r>
      <m:oMath>
        <m:sSup>
          <m:sSupPr>
            <m:ctrlPr>
              <w:rPr>
                <w:rFonts w:ascii="Cambria Math" w:hAnsi="Cambria Math"/>
                <w:i/>
              </w:rPr>
            </m:ctrlPr>
          </m:sSupPr>
          <m:e>
            <m:r>
              <w:rPr>
                <w:rFonts w:ascii="Cambria Math" w:hAnsi="Cambria Math"/>
              </w:rPr>
              <m:t>θ</m:t>
            </m:r>
          </m:e>
          <m:sup>
            <m:r>
              <w:rPr>
                <w:rFonts w:ascii="Cambria Math" w:hAnsi="Cambria Math"/>
              </w:rPr>
              <m:t>2</m:t>
            </m:r>
          </m:sup>
        </m:sSup>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T-1</m:t>
            </m:r>
          </m:sub>
        </m:sSub>
        <m:r>
          <w:rPr>
            <w:rFonts w:ascii="Cambria Math" w:hAnsi="Cambria Math"/>
          </w:rPr>
          <m:t>+</m:t>
        </m:r>
        <m:d>
          <m:dPr>
            <m:ctrlPr>
              <w:rPr>
                <w:rFonts w:ascii="Cambria Math" w:hAnsi="Cambria Math"/>
                <w:i/>
              </w:rPr>
            </m:ctrlPr>
          </m:dPr>
          <m:e>
            <m:r>
              <w:rPr>
                <w:rFonts w:ascii="Cambria Math" w:hAnsi="Cambria Math"/>
              </w:rPr>
              <m:t>1-θ</m:t>
            </m:r>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+θ</m:t>
        </m:r>
        <m:sSub>
          <m:sSubPr>
            <m:ctrlPr>
              <w:rPr>
                <w:rFonts w:ascii="Cambria Math" w:hAnsi="Cambria Math"/>
                <w:i/>
              </w:rPr>
            </m:ctrlPr>
          </m:sSubPr>
          <m:e>
            <m:r>
              <w:rPr>
                <w:rFonts w:ascii="Cambria Math" w:hAnsi="Cambria Math"/>
              </w:rPr>
              <m:t>z</m:t>
            </m:r>
          </m:e>
          <m:sub>
            <m:r>
              <w:rPr>
                <w:rFonts w:ascii="Cambria Math" w:hAnsi="Cambria Math"/>
              </w:rPr>
              <m:t>T-1</m:t>
            </m:r>
          </m:sub>
        </m:sSub>
        <m:r>
          <w:rPr>
            <w:rFonts w:ascii="Cambria Math" w:hAnsi="Cambria Math"/>
          </w:rPr>
          <m:t>)</m:t>
        </m:r>
      </m:oMath>
    </w:p>
    <w:p w:rsidR="002F7BBA" w:rsidRDefault="002F7BBA" w:rsidP="002F7BBA">
      <w:r>
        <w:t>Repitiendo este proceso de sustitución de las predicciones anteriores, obtenemos:</w:t>
      </w:r>
    </w:p>
    <w:p w:rsidR="002F7BBA" w:rsidRDefault="00E70B22" w:rsidP="004633D5">
      <w:pPr>
        <w:jc w:val="center"/>
      </w:pP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T+1</m:t>
            </m:r>
          </m:sub>
        </m:sSub>
        <m:r>
          <w:rPr>
            <w:rFonts w:ascii="Cambria Math" w:hAnsi="Cambria Math"/>
          </w:rPr>
          <m:t>=</m:t>
        </m:r>
        <m:sSup>
          <m:sSupPr>
            <m:ctrlPr>
              <w:rPr>
                <w:rFonts w:ascii="Cambria Math" w:hAnsi="Cambria Math"/>
                <w:i/>
              </w:rPr>
            </m:ctrlPr>
          </m:sSupPr>
          <m:e>
            <m:r>
              <w:rPr>
                <w:rFonts w:ascii="Cambria Math" w:hAnsi="Cambria Math"/>
              </w:rPr>
              <m:t>θ</m:t>
            </m:r>
          </m:e>
          <m:sup>
            <m:r>
              <w:rPr>
                <w:rFonts w:ascii="Cambria Math" w:hAnsi="Cambria Math"/>
              </w:rPr>
              <m:t>2</m:t>
            </m:r>
          </m:sup>
        </m:sSup>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1</m:t>
            </m:r>
          </m:sub>
        </m:sSub>
        <m:r>
          <w:rPr>
            <w:rFonts w:ascii="Cambria Math" w:hAnsi="Cambria Math"/>
          </w:rPr>
          <m:t>+</m:t>
        </m:r>
        <m:d>
          <m:dPr>
            <m:ctrlPr>
              <w:rPr>
                <w:rFonts w:ascii="Cambria Math" w:hAnsi="Cambria Math"/>
                <w:i/>
              </w:rPr>
            </m:ctrlPr>
          </m:dPr>
          <m:e>
            <m:r>
              <w:rPr>
                <w:rFonts w:ascii="Cambria Math" w:hAnsi="Cambria Math"/>
              </w:rPr>
              <m:t>1-θ</m:t>
            </m:r>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+θ</m:t>
        </m:r>
        <m:sSub>
          <m:sSubPr>
            <m:ctrlPr>
              <w:rPr>
                <w:rFonts w:ascii="Cambria Math" w:hAnsi="Cambria Math"/>
                <w:i/>
              </w:rPr>
            </m:ctrlPr>
          </m:sSubPr>
          <m:e>
            <m:r>
              <w:rPr>
                <w:rFonts w:ascii="Cambria Math" w:hAnsi="Cambria Math"/>
              </w:rPr>
              <m:t>z</m:t>
            </m:r>
          </m:e>
          <m:sub>
            <m:r>
              <w:rPr>
                <w:rFonts w:ascii="Cambria Math" w:hAnsi="Cambria Math"/>
              </w:rPr>
              <m:t>T-1</m:t>
            </m:r>
          </m:sub>
        </m:sSub>
        <m:r>
          <w:rPr>
            <w:rFonts w:ascii="Cambria Math" w:hAnsi="Cambria Math"/>
          </w:rPr>
          <m:t>+</m:t>
        </m:r>
        <m:sSup>
          <m:sSupPr>
            <m:ctrlPr>
              <w:rPr>
                <w:rFonts w:ascii="Cambria Math" w:hAnsi="Cambria Math"/>
                <w:i/>
              </w:rPr>
            </m:ctrlPr>
          </m:sSupPr>
          <m:e>
            <m:r>
              <w:rPr>
                <w:rFonts w:ascii="Cambria Math" w:hAnsi="Cambria Math"/>
              </w:rPr>
              <m:t>θ</m:t>
            </m:r>
          </m:e>
          <m:sup>
            <m:r>
              <w:rPr>
                <w:rFonts w:ascii="Cambria Math" w:hAnsi="Cambria Math"/>
              </w:rPr>
              <m:t>2</m:t>
            </m:r>
          </m:sup>
        </m:sSup>
        <m:sSub>
          <m:sSubPr>
            <m:ctrlPr>
              <w:rPr>
                <w:rFonts w:ascii="Cambria Math" w:hAnsi="Cambria Math"/>
                <w:i/>
              </w:rPr>
            </m:ctrlPr>
          </m:sSubPr>
          <m:e>
            <m:r>
              <w:rPr>
                <w:rFonts w:ascii="Cambria Math" w:hAnsi="Cambria Math"/>
              </w:rPr>
              <m:t>z</m:t>
            </m:r>
          </m:e>
          <m:sub>
            <m:r>
              <w:rPr>
                <w:rFonts w:ascii="Cambria Math" w:hAnsi="Cambria Math"/>
              </w:rPr>
              <m:t>T-2</m:t>
            </m:r>
          </m:sub>
        </m:sSub>
        <m:r>
          <w:rPr>
            <w:rFonts w:ascii="Cambria Math" w:hAnsi="Cambria Math"/>
          </w:rPr>
          <m:t>+ …)</m:t>
        </m:r>
      </m:oMath>
      <w:r w:rsidR="004633D5">
        <w:t>.</w:t>
      </w:r>
    </w:p>
    <w:p w:rsidR="004633D5" w:rsidRDefault="004633D5" w:rsidP="002F7BBA"/>
    <w:p w:rsidR="004633D5" w:rsidRDefault="004633D5">
      <w:pPr>
        <w:spacing w:after="0"/>
        <w:jc w:val="left"/>
      </w:pPr>
      <w:r>
        <w:t xml:space="preserve">Suponiendo que T es grande y </w:t>
      </w:r>
      <w:r>
        <w:rPr>
          <w:rFonts w:cs="Arial"/>
        </w:rPr>
        <w:t>θ</w:t>
      </w:r>
      <w:r>
        <w:t>&lt;1, el primer término será muy pequeño y podemos escribir la ecuación de predicción como:</w:t>
      </w:r>
    </w:p>
    <w:p w:rsidR="004633D5" w:rsidRDefault="00E70B22" w:rsidP="004633D5">
      <w:pPr>
        <w:spacing w:after="0"/>
        <w:jc w:val="center"/>
      </w:pPr>
      <m:oMath>
        <m:sSub>
          <m:sSubPr>
            <m:ctrlPr>
              <w:rPr>
                <w:rFonts w:ascii="Cambria Math" w:hAnsi="Cambria Math"/>
                <w:i/>
                <w:shd w:val="clear" w:color="auto" w:fill="C6D9F1" w:themeFill="text2" w:themeFillTint="33"/>
              </w:rPr>
            </m:ctrlPr>
          </m:sSubPr>
          <m:e>
            <m:acc>
              <m:accPr>
                <m:ctrlPr>
                  <w:rPr>
                    <w:rFonts w:ascii="Cambria Math" w:hAnsi="Cambria Math"/>
                    <w:i/>
                    <w:shd w:val="clear" w:color="auto" w:fill="C6D9F1" w:themeFill="text2" w:themeFillTint="33"/>
                  </w:rPr>
                </m:ctrlPr>
              </m:accPr>
              <m:e>
                <m:r>
                  <w:rPr>
                    <w:rFonts w:ascii="Cambria Math" w:hAnsi="Cambria Math"/>
                    <w:shd w:val="clear" w:color="auto" w:fill="C6D9F1" w:themeFill="text2" w:themeFillTint="33"/>
                  </w:rPr>
                  <m:t>z</m:t>
                </m:r>
              </m:e>
            </m:acc>
          </m:e>
          <m:sub>
            <m:r>
              <w:rPr>
                <w:rFonts w:ascii="Cambria Math" w:hAnsi="Cambria Math"/>
                <w:shd w:val="clear" w:color="auto" w:fill="C6D9F1" w:themeFill="text2" w:themeFillTint="33"/>
              </w:rPr>
              <m:t>T+1</m:t>
            </m:r>
          </m:sub>
        </m:sSub>
        <m:r>
          <w:rPr>
            <w:rFonts w:ascii="Cambria Math" w:hAnsi="Cambria Math"/>
            <w:shd w:val="clear" w:color="auto" w:fill="C6D9F1" w:themeFill="text2" w:themeFillTint="33"/>
          </w:rPr>
          <m:t>=</m:t>
        </m:r>
        <m:d>
          <m:dPr>
            <m:ctrlPr>
              <w:rPr>
                <w:rFonts w:ascii="Cambria Math" w:hAnsi="Cambria Math"/>
                <w:i/>
                <w:shd w:val="clear" w:color="auto" w:fill="C6D9F1" w:themeFill="text2" w:themeFillTint="33"/>
              </w:rPr>
            </m:ctrlPr>
          </m:dPr>
          <m:e>
            <m:r>
              <w:rPr>
                <w:rFonts w:ascii="Cambria Math" w:hAnsi="Cambria Math"/>
                <w:shd w:val="clear" w:color="auto" w:fill="C6D9F1" w:themeFill="text2" w:themeFillTint="33"/>
              </w:rPr>
              <m:t>1-θ</m:t>
            </m:r>
          </m:e>
        </m:d>
        <m:r>
          <w:rPr>
            <w:rFonts w:ascii="Cambria Math" w:hAnsi="Cambria Math"/>
            <w:shd w:val="clear" w:color="auto" w:fill="C6D9F1" w:themeFill="text2" w:themeFillTint="33"/>
          </w:rPr>
          <m:t>(</m:t>
        </m:r>
        <m:sSub>
          <m:sSubPr>
            <m:ctrlPr>
              <w:rPr>
                <w:rFonts w:ascii="Cambria Math" w:hAnsi="Cambria Math"/>
                <w:i/>
                <w:shd w:val="clear" w:color="auto" w:fill="C6D9F1" w:themeFill="text2" w:themeFillTint="33"/>
              </w:rPr>
            </m:ctrlPr>
          </m:sSubPr>
          <m:e>
            <m:r>
              <w:rPr>
                <w:rFonts w:ascii="Cambria Math" w:hAnsi="Cambria Math"/>
                <w:shd w:val="clear" w:color="auto" w:fill="C6D9F1" w:themeFill="text2" w:themeFillTint="33"/>
              </w:rPr>
              <m:t>z</m:t>
            </m:r>
          </m:e>
          <m:sub>
            <m:r>
              <w:rPr>
                <w:rFonts w:ascii="Cambria Math" w:hAnsi="Cambria Math"/>
                <w:shd w:val="clear" w:color="auto" w:fill="C6D9F1" w:themeFill="text2" w:themeFillTint="33"/>
              </w:rPr>
              <m:t>T</m:t>
            </m:r>
          </m:sub>
        </m:sSub>
        <m:r>
          <w:rPr>
            <w:rFonts w:ascii="Cambria Math" w:hAnsi="Cambria Math"/>
            <w:shd w:val="clear" w:color="auto" w:fill="C6D9F1" w:themeFill="text2" w:themeFillTint="33"/>
          </w:rPr>
          <m:t>+θ</m:t>
        </m:r>
        <m:sSub>
          <m:sSubPr>
            <m:ctrlPr>
              <w:rPr>
                <w:rFonts w:ascii="Cambria Math" w:hAnsi="Cambria Math"/>
                <w:i/>
                <w:shd w:val="clear" w:color="auto" w:fill="C6D9F1" w:themeFill="text2" w:themeFillTint="33"/>
              </w:rPr>
            </m:ctrlPr>
          </m:sSubPr>
          <m:e>
            <m:r>
              <w:rPr>
                <w:rFonts w:ascii="Cambria Math" w:hAnsi="Cambria Math"/>
                <w:shd w:val="clear" w:color="auto" w:fill="C6D9F1" w:themeFill="text2" w:themeFillTint="33"/>
              </w:rPr>
              <m:t>z</m:t>
            </m:r>
          </m:e>
          <m:sub>
            <m:r>
              <w:rPr>
                <w:rFonts w:ascii="Cambria Math" w:hAnsi="Cambria Math"/>
                <w:shd w:val="clear" w:color="auto" w:fill="C6D9F1" w:themeFill="text2" w:themeFillTint="33"/>
              </w:rPr>
              <m:t>T-1</m:t>
            </m:r>
          </m:sub>
        </m:sSub>
        <m:r>
          <w:rPr>
            <w:rFonts w:ascii="Cambria Math" w:hAnsi="Cambria Math"/>
            <w:shd w:val="clear" w:color="auto" w:fill="C6D9F1" w:themeFill="text2" w:themeFillTint="33"/>
          </w:rPr>
          <m:t>+</m:t>
        </m:r>
        <m:sSup>
          <m:sSupPr>
            <m:ctrlPr>
              <w:rPr>
                <w:rFonts w:ascii="Cambria Math" w:hAnsi="Cambria Math"/>
                <w:i/>
                <w:shd w:val="clear" w:color="auto" w:fill="C6D9F1" w:themeFill="text2" w:themeFillTint="33"/>
              </w:rPr>
            </m:ctrlPr>
          </m:sSupPr>
          <m:e>
            <m:r>
              <w:rPr>
                <w:rFonts w:ascii="Cambria Math" w:hAnsi="Cambria Math"/>
                <w:shd w:val="clear" w:color="auto" w:fill="C6D9F1" w:themeFill="text2" w:themeFillTint="33"/>
              </w:rPr>
              <m:t>θ</m:t>
            </m:r>
          </m:e>
          <m:sup>
            <m:r>
              <w:rPr>
                <w:rFonts w:ascii="Cambria Math" w:hAnsi="Cambria Math"/>
                <w:shd w:val="clear" w:color="auto" w:fill="C6D9F1" w:themeFill="text2" w:themeFillTint="33"/>
              </w:rPr>
              <m:t>2</m:t>
            </m:r>
          </m:sup>
        </m:sSup>
        <m:sSub>
          <m:sSubPr>
            <m:ctrlPr>
              <w:rPr>
                <w:rFonts w:ascii="Cambria Math" w:hAnsi="Cambria Math"/>
                <w:i/>
                <w:shd w:val="clear" w:color="auto" w:fill="C6D9F1" w:themeFill="text2" w:themeFillTint="33"/>
              </w:rPr>
            </m:ctrlPr>
          </m:sSubPr>
          <m:e>
            <m:r>
              <w:rPr>
                <w:rFonts w:ascii="Cambria Math" w:hAnsi="Cambria Math"/>
                <w:shd w:val="clear" w:color="auto" w:fill="C6D9F1" w:themeFill="text2" w:themeFillTint="33"/>
              </w:rPr>
              <m:t>z</m:t>
            </m:r>
          </m:e>
          <m:sub>
            <m:r>
              <w:rPr>
                <w:rFonts w:ascii="Cambria Math" w:hAnsi="Cambria Math"/>
                <w:shd w:val="clear" w:color="auto" w:fill="C6D9F1" w:themeFill="text2" w:themeFillTint="33"/>
              </w:rPr>
              <m:t>T-2</m:t>
            </m:r>
          </m:sub>
        </m:sSub>
        <m:r>
          <w:rPr>
            <w:rFonts w:ascii="Cambria Math" w:hAnsi="Cambria Math"/>
            <w:shd w:val="clear" w:color="auto" w:fill="C6D9F1" w:themeFill="text2" w:themeFillTint="33"/>
          </w:rPr>
          <m:t>+ …)</m:t>
        </m:r>
      </m:oMath>
      <w:r w:rsidR="004633D5" w:rsidRPr="004633D5">
        <w:rPr>
          <w:shd w:val="clear" w:color="auto" w:fill="C6D9F1" w:themeFill="text2" w:themeFillTint="33"/>
        </w:rPr>
        <w:t xml:space="preserve">   </w:t>
      </w:r>
      <w:r w:rsidR="004633D5">
        <w:t xml:space="preserve">       (2.15)</w:t>
      </w:r>
    </w:p>
    <w:p w:rsidR="004633D5" w:rsidRDefault="004633D5" w:rsidP="004633D5">
      <w:pPr>
        <w:spacing w:after="0"/>
        <w:jc w:val="center"/>
      </w:pPr>
    </w:p>
    <w:p w:rsidR="004633D5" w:rsidRDefault="004633D5" w:rsidP="004633D5">
      <w:pPr>
        <w:spacing w:after="0"/>
      </w:pPr>
      <w:r>
        <w:t>Que es una media ponderada  de las observaciones previas con pesos decrecientes que suman uno, ya que:</w:t>
      </w:r>
    </w:p>
    <w:p w:rsidR="004633D5" w:rsidRDefault="004633D5" w:rsidP="004633D5">
      <w:pPr>
        <w:spacing w:after="0"/>
      </w:pPr>
    </w:p>
    <w:p w:rsidR="004633D5" w:rsidRDefault="00E70B22" w:rsidP="004633D5">
      <w:pPr>
        <w:spacing w:after="0"/>
        <w:jc w:val="center"/>
      </w:pPr>
      <m:oMathPara>
        <m:oMath>
          <m:d>
            <m:dPr>
              <m:ctrlPr>
                <w:rPr>
                  <w:rFonts w:ascii="Cambria Math" w:hAnsi="Cambria Math"/>
                  <w:i/>
                </w:rPr>
              </m:ctrlPr>
            </m:dPr>
            <m:e>
              <m:r>
                <w:rPr>
                  <w:rFonts w:ascii="Cambria Math" w:hAnsi="Cambria Math"/>
                </w:rPr>
                <m:t>1+θ+</m:t>
              </m:r>
              <m:sSup>
                <m:sSupPr>
                  <m:ctrlPr>
                    <w:rPr>
                      <w:rFonts w:ascii="Cambria Math" w:hAnsi="Cambria Math"/>
                      <w:i/>
                    </w:rPr>
                  </m:ctrlPr>
                </m:sSupPr>
                <m:e>
                  <m:r>
                    <w:rPr>
                      <w:rFonts w:ascii="Cambria Math" w:hAnsi="Cambria Math"/>
                    </w:rPr>
                    <m:t>θ</m:t>
                  </m:r>
                </m:e>
                <m:sup>
                  <m:r>
                    <w:rPr>
                      <w:rFonts w:ascii="Cambria Math" w:hAnsi="Cambria Math"/>
                    </w:rPr>
                    <m:t>2</m:t>
                  </m:r>
                </m:sup>
              </m:sSup>
              <m:r>
                <w:rPr>
                  <w:rFonts w:ascii="Cambria Math" w:hAnsi="Cambria Math"/>
                </w:rPr>
                <m:t>+ …</m:t>
              </m:r>
            </m:e>
          </m:d>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1-θ</m:t>
              </m:r>
            </m:den>
          </m:f>
        </m:oMath>
      </m:oMathPara>
    </w:p>
    <w:p w:rsidR="003E7132" w:rsidRPr="002F7BBA" w:rsidRDefault="004633D5" w:rsidP="003E7132">
      <w:pPr>
        <w:shd w:val="clear" w:color="auto" w:fill="4F81BD" w:themeFill="accent1"/>
        <w:spacing w:after="0"/>
      </w:pPr>
      <w:r>
        <w:t>Las predicciones generadas por el modelo de aislado simple son una media ponderada de los valores previos de la serie con pesos que decrecen geométricamente</w:t>
      </w:r>
    </w:p>
    <w:p w:rsidR="003E7132" w:rsidRPr="00923D04" w:rsidRDefault="003E7132" w:rsidP="00A748D4">
      <w:pPr>
        <w:rPr>
          <w:b/>
        </w:rPr>
      </w:pPr>
      <w:bookmarkStart w:id="11" w:name="_Toc245522927"/>
      <w:r>
        <w:t>Esta forma de generar predicciones supone que la serie se ha generado mediante el modelo:</w:t>
      </w:r>
      <w:bookmarkEnd w:id="11"/>
    </w:p>
    <w:p w:rsidR="003E7132" w:rsidRPr="00923D04" w:rsidRDefault="00E70B22" w:rsidP="00A748D4">
      <w:pPr>
        <w:rPr>
          <w:b/>
          <w:bdr w:val="single" w:sz="4" w:space="0" w:color="auto"/>
          <w:shd w:val="clear" w:color="auto" w:fill="B6DDE8" w:themeFill="accent5" w:themeFillTint="66"/>
        </w:rPr>
      </w:pPr>
      <m:oMathPara>
        <m:oMath>
          <m:sSub>
            <m:sSubPr>
              <m:ctrlPr>
                <w:rPr>
                  <w:rFonts w:ascii="Cambria Math" w:hAnsi="Cambria Math"/>
                  <w:b/>
                  <w:i/>
                  <w:bdr w:val="single" w:sz="4" w:space="0" w:color="auto"/>
                  <w:shd w:val="clear" w:color="auto" w:fill="B6DDE8" w:themeFill="accent5" w:themeFillTint="66"/>
                </w:rPr>
              </m:ctrlPr>
            </m:sSubPr>
            <m:e>
              <m:r>
                <m:rPr>
                  <m:sty m:val="bi"/>
                </m:rPr>
                <w:rPr>
                  <w:rFonts w:ascii="Cambria Math" w:hAnsi="Cambria Math"/>
                  <w:bdr w:val="single" w:sz="4" w:space="0" w:color="auto"/>
                  <w:shd w:val="clear" w:color="auto" w:fill="B6DDE8" w:themeFill="accent5" w:themeFillTint="66"/>
                </w:rPr>
                <m:t>z</m:t>
              </m:r>
            </m:e>
            <m:sub>
              <m:r>
                <m:rPr>
                  <m:sty m:val="bi"/>
                </m:rPr>
                <w:rPr>
                  <w:rFonts w:ascii="Cambria Math" w:hAnsi="Cambria Math"/>
                  <w:bdr w:val="single" w:sz="4" w:space="0" w:color="auto"/>
                  <w:shd w:val="clear" w:color="auto" w:fill="B6DDE8" w:themeFill="accent5" w:themeFillTint="66"/>
                </w:rPr>
                <m:t xml:space="preserve">t </m:t>
              </m:r>
            </m:sub>
          </m:sSub>
          <m:r>
            <m:rPr>
              <m:sty m:val="bi"/>
            </m:rPr>
            <w:rPr>
              <w:rFonts w:ascii="Cambria Math" w:hAnsi="Cambria Math"/>
              <w:bdr w:val="single" w:sz="4" w:space="0" w:color="auto"/>
              <w:shd w:val="clear" w:color="auto" w:fill="B6DDE8" w:themeFill="accent5" w:themeFillTint="66"/>
            </w:rPr>
            <m:t xml:space="preserve"> =</m:t>
          </m:r>
          <m:sSub>
            <m:sSubPr>
              <m:ctrlPr>
                <w:rPr>
                  <w:rFonts w:ascii="Cambria Math" w:hAnsi="Cambria Math"/>
                  <w:b/>
                  <w:i/>
                  <w:bdr w:val="single" w:sz="4" w:space="0" w:color="auto"/>
                  <w:shd w:val="clear" w:color="auto" w:fill="B6DDE8" w:themeFill="accent5" w:themeFillTint="66"/>
                </w:rPr>
              </m:ctrlPr>
            </m:sSubPr>
            <m:e>
              <m:r>
                <m:rPr>
                  <m:sty m:val="bi"/>
                </m:rPr>
                <w:rPr>
                  <w:rFonts w:ascii="Cambria Math" w:hAnsi="Cambria Math"/>
                  <w:bdr w:val="single" w:sz="4" w:space="0" w:color="auto"/>
                  <w:shd w:val="clear" w:color="auto" w:fill="B6DDE8" w:themeFill="accent5" w:themeFillTint="66"/>
                </w:rPr>
                <m:t>μ</m:t>
              </m:r>
            </m:e>
            <m:sub>
              <m:r>
                <m:rPr>
                  <m:sty m:val="bi"/>
                </m:rPr>
                <w:rPr>
                  <w:rFonts w:ascii="Cambria Math" w:hAnsi="Cambria Math"/>
                  <w:bdr w:val="single" w:sz="4" w:space="0" w:color="auto"/>
                  <w:shd w:val="clear" w:color="auto" w:fill="B6DDE8" w:themeFill="accent5" w:themeFillTint="66"/>
                </w:rPr>
                <m:t>t</m:t>
              </m:r>
            </m:sub>
          </m:sSub>
          <m:r>
            <m:rPr>
              <m:sty m:val="bi"/>
            </m:rPr>
            <w:rPr>
              <w:rFonts w:ascii="Cambria Math" w:hAnsi="Cambria Math"/>
              <w:bdr w:val="single" w:sz="4" w:space="0" w:color="auto"/>
              <w:shd w:val="clear" w:color="auto" w:fill="B6DDE8" w:themeFill="accent5" w:themeFillTint="66"/>
            </w:rPr>
            <m:t xml:space="preserve">+ </m:t>
          </m:r>
          <m:sSub>
            <m:sSubPr>
              <m:ctrlPr>
                <w:rPr>
                  <w:rFonts w:ascii="Cambria Math" w:hAnsi="Cambria Math"/>
                  <w:b/>
                  <w:i/>
                  <w:bdr w:val="single" w:sz="4" w:space="0" w:color="auto"/>
                  <w:shd w:val="clear" w:color="auto" w:fill="B6DDE8" w:themeFill="accent5" w:themeFillTint="66"/>
                </w:rPr>
              </m:ctrlPr>
            </m:sSubPr>
            <m:e>
              <m:r>
                <m:rPr>
                  <m:sty m:val="bi"/>
                </m:rPr>
                <w:rPr>
                  <w:rFonts w:ascii="Cambria Math" w:hAnsi="Cambria Math"/>
                  <w:bdr w:val="single" w:sz="4" w:space="0" w:color="auto"/>
                  <w:shd w:val="clear" w:color="auto" w:fill="B6DDE8" w:themeFill="accent5" w:themeFillTint="66"/>
                </w:rPr>
                <m:t>a</m:t>
              </m:r>
            </m:e>
            <m:sub>
              <m:r>
                <m:rPr>
                  <m:sty m:val="bi"/>
                </m:rPr>
                <w:rPr>
                  <w:rFonts w:ascii="Cambria Math" w:hAnsi="Cambria Math"/>
                  <w:bdr w:val="single" w:sz="4" w:space="0" w:color="auto"/>
                  <w:shd w:val="clear" w:color="auto" w:fill="B6DDE8" w:themeFill="accent5" w:themeFillTint="66"/>
                </w:rPr>
                <m:t>t</m:t>
              </m:r>
            </m:sub>
          </m:sSub>
        </m:oMath>
      </m:oMathPara>
    </w:p>
    <w:p w:rsidR="003E7132" w:rsidRDefault="00E44202" w:rsidP="00A748D4">
      <w:r>
        <w:rPr>
          <w:rFonts w:cs="Arial"/>
        </w:rPr>
        <w:t>µ</w:t>
      </w:r>
      <w:r>
        <w:rPr>
          <w:vertAlign w:val="subscript"/>
        </w:rPr>
        <w:t>t</w:t>
      </w:r>
      <w:r>
        <w:t xml:space="preserve"> es la media de z</w:t>
      </w:r>
      <w:r>
        <w:rPr>
          <w:vertAlign w:val="subscript"/>
        </w:rPr>
        <w:t>t</w:t>
      </w:r>
      <w:r>
        <w:t>, que ahora no es constante, sino que puede evolucionar con el tiempo</w:t>
      </w:r>
    </w:p>
    <w:p w:rsidR="00E44202" w:rsidRDefault="00832D20" w:rsidP="00A748D4">
      <w:r>
        <w:t>a</w:t>
      </w:r>
      <w:r>
        <w:rPr>
          <w:vertAlign w:val="subscript"/>
        </w:rPr>
        <w:t>t</w:t>
      </w:r>
      <w:r>
        <w:t xml:space="preserve"> son las innovaciones que siempre suponemos de media cero. </w:t>
      </w:r>
    </w:p>
    <w:p w:rsidR="00832D20" w:rsidRDefault="00832D20" w:rsidP="00A748D4"/>
    <w:p w:rsidR="00832D20" w:rsidRDefault="00832D20" w:rsidP="00A748D4">
      <w:r>
        <w:t xml:space="preserve">Supongamos una muestra de tamaño </w:t>
      </w:r>
      <w:r w:rsidR="008C5570">
        <w:t xml:space="preserve">T y llamemos </w:t>
      </w:r>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 xml:space="preserve">T </m:t>
            </m:r>
          </m:sub>
        </m:sSub>
      </m:oMath>
      <w:r w:rsidR="008C5570">
        <w:t xml:space="preserve">(1) a la estimación del nivel futuro de la serie en el instante T+1, dados los datos hasta T. Esta notación pone de manifiesto que T es la información disponible y </w:t>
      </w:r>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 xml:space="preserve">T </m:t>
            </m:r>
          </m:sub>
        </m:sSub>
      </m:oMath>
      <w:r w:rsidR="008C5570">
        <w:t xml:space="preserve">(1) es la predicción de </w:t>
      </w:r>
      <m:oMath>
        <m:sSub>
          <m:sSubPr>
            <m:ctrlPr>
              <w:rPr>
                <w:rFonts w:ascii="Cambria Math" w:hAnsi="Cambria Math"/>
                <w:i/>
              </w:rPr>
            </m:ctrlPr>
          </m:sSubPr>
          <m:e>
            <m:r>
              <w:rPr>
                <w:rFonts w:ascii="Cambria Math" w:hAnsi="Cambria Math"/>
              </w:rPr>
              <m:t>μ</m:t>
            </m:r>
          </m:e>
          <m:sub>
            <m:r>
              <w:rPr>
                <w:rFonts w:ascii="Cambria Math" w:hAnsi="Cambria Math"/>
              </w:rPr>
              <m:t xml:space="preserve">T+1 </m:t>
            </m:r>
          </m:sub>
        </m:sSub>
      </m:oMath>
      <w:r w:rsidR="008C5570">
        <w:t xml:space="preserve"> . Como la media está cambiando en el tiempo </w:t>
      </w:r>
      <w:r w:rsidR="00923D04">
        <w:t>, podríamos obtener la predicción minimizando la función:</w:t>
      </w:r>
    </w:p>
    <w:p w:rsidR="00923D04" w:rsidRDefault="00E70B22" w:rsidP="00A748D4">
      <m:oMath>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T+1</m:t>
                    </m:r>
                  </m:sub>
                </m:sSub>
                <m:r>
                  <w:rPr>
                    <w:rFonts w:ascii="Cambria Math" w:hAnsi="Cambria Math"/>
                  </w:rPr>
                  <m:t>)</m:t>
                </m:r>
              </m:e>
              <m:sup>
                <m:r>
                  <w:rPr>
                    <w:rFonts w:ascii="Cambria Math" w:hAnsi="Cambria Math"/>
                  </w:rPr>
                  <m:t>2</m:t>
                </m:r>
              </m:sup>
            </m:sSup>
          </m:e>
        </m:nary>
        <m:sSub>
          <m:sSubPr>
            <m:ctrlPr>
              <w:rPr>
                <w:rFonts w:ascii="Cambria Math" w:hAnsi="Cambria Math"/>
                <w:i/>
              </w:rPr>
            </m:ctrlPr>
          </m:sSubPr>
          <m:e>
            <m:r>
              <w:rPr>
                <w:rFonts w:ascii="Cambria Math" w:hAnsi="Cambria Math"/>
              </w:rPr>
              <m:t>w</m:t>
            </m:r>
          </m:e>
          <m:sub>
            <m:r>
              <w:rPr>
                <w:rFonts w:ascii="Cambria Math" w:hAnsi="Cambria Math"/>
              </w:rPr>
              <m:t>t</m:t>
            </m:r>
          </m:sub>
        </m:sSub>
      </m:oMath>
      <w:r w:rsidR="00CC4076">
        <w:t xml:space="preserve">                (2.16)</w:t>
      </w:r>
    </w:p>
    <w:p w:rsidR="00CC4076" w:rsidRDefault="00CC4076" w:rsidP="00A748D4"/>
    <w:p w:rsidR="00CC4076" w:rsidRDefault="00E70B22" w:rsidP="00A748D4">
      <m:oMath>
        <m:sSub>
          <m:sSubPr>
            <m:ctrlPr>
              <w:rPr>
                <w:rFonts w:ascii="Cambria Math" w:hAnsi="Cambria Math"/>
                <w:i/>
              </w:rPr>
            </m:ctrlPr>
          </m:sSubPr>
          <m:e>
            <m:r>
              <w:rPr>
                <w:rFonts w:ascii="Cambria Math" w:hAnsi="Cambria Math"/>
              </w:rPr>
              <m:t>w</m:t>
            </m:r>
          </m:e>
          <m:sub>
            <m:r>
              <w:rPr>
                <w:rFonts w:ascii="Cambria Math" w:hAnsi="Cambria Math"/>
              </w:rPr>
              <m:t>t</m:t>
            </m:r>
          </m:sub>
        </m:sSub>
      </m:oMath>
      <w:r w:rsidR="00CC4076">
        <w:t xml:space="preserve">, son pesos, que permiten tener en cuenta que las observaciones son más importantes que las lejanas para estimar la media local. </w:t>
      </w:r>
    </w:p>
    <w:p w:rsidR="00CC4076" w:rsidRDefault="00CC4076" w:rsidP="00CC4076">
      <w:r>
        <w:t xml:space="preserve">La estimación de </w:t>
      </w:r>
      <m:oMath>
        <m:sSub>
          <m:sSubPr>
            <m:ctrlPr>
              <w:rPr>
                <w:rFonts w:ascii="Cambria Math" w:hAnsi="Cambria Math"/>
                <w:i/>
              </w:rPr>
            </m:ctrlPr>
          </m:sSubPr>
          <m:e>
            <m:r>
              <w:rPr>
                <w:rFonts w:ascii="Cambria Math" w:hAnsi="Cambria Math"/>
              </w:rPr>
              <m:t>μ</m:t>
            </m:r>
          </m:e>
          <m:sub>
            <m:r>
              <w:rPr>
                <w:rFonts w:ascii="Cambria Math" w:hAnsi="Cambria Math"/>
              </w:rPr>
              <m:t xml:space="preserve">T+1 </m:t>
            </m:r>
          </m:sub>
        </m:sSub>
      </m:oMath>
      <w:r w:rsidR="007B64DB">
        <w:t>, derivando e igualando a cero, vendrá dada por:</w:t>
      </w:r>
    </w:p>
    <w:p w:rsidR="007B64DB" w:rsidRDefault="007B64DB" w:rsidP="00CC4076"/>
    <w:p w:rsidR="007B64DB" w:rsidRDefault="00E70B22" w:rsidP="00B01135">
      <w:pPr>
        <w:jc w:val="center"/>
      </w:pPr>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m:t>
            </m:r>
          </m:sub>
        </m:sSub>
        <m:d>
          <m:dPr>
            <m:ctrlPr>
              <w:rPr>
                <w:rFonts w:ascii="Cambria Math" w:hAnsi="Cambria Math"/>
                <w:i/>
              </w:rPr>
            </m:ctrlPr>
          </m:dPr>
          <m:e>
            <m:r>
              <w:rPr>
                <w:rFonts w:ascii="Cambria Math" w:hAnsi="Cambria Math"/>
              </w:rPr>
              <m:t>1</m:t>
            </m:r>
          </m:e>
        </m:d>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b>
              <m:sSubPr>
                <m:ctrlPr>
                  <w:rPr>
                    <w:rFonts w:ascii="Cambria Math" w:hAnsi="Cambria Math"/>
                    <w:i/>
                  </w:rPr>
                </m:ctrlPr>
              </m:sSubPr>
              <m:e>
                <m:r>
                  <w:rPr>
                    <w:rFonts w:ascii="Cambria Math" w:hAnsi="Cambria Math"/>
                  </w:rPr>
                  <m:t>z</m:t>
                </m:r>
              </m:e>
              <m:sub>
                <m:r>
                  <w:rPr>
                    <w:rFonts w:ascii="Cambria Math" w:hAnsi="Cambria Math"/>
                  </w:rPr>
                  <m:t>t</m:t>
                </m:r>
              </m:sub>
            </m:sSub>
            <m:sSub>
              <m:sSubPr>
                <m:ctrlPr>
                  <w:rPr>
                    <w:rFonts w:ascii="Cambria Math" w:hAnsi="Cambria Math"/>
                    <w:i/>
                  </w:rPr>
                </m:ctrlPr>
              </m:sSubPr>
              <m:e>
                <m:r>
                  <w:rPr>
                    <w:rFonts w:ascii="Cambria Math" w:hAnsi="Cambria Math"/>
                  </w:rPr>
                  <m:t>w</m:t>
                </m:r>
              </m:e>
              <m:sub>
                <m:r>
                  <w:rPr>
                    <w:rFonts w:ascii="Cambria Math" w:hAnsi="Cambria Math"/>
                  </w:rPr>
                  <m:t>t</m:t>
                </m:r>
              </m:sub>
            </m:sSub>
          </m:e>
        </m:nary>
      </m:oMath>
      <w:r w:rsidR="00B01135">
        <w:t>.</w:t>
      </w:r>
    </w:p>
    <w:tbl>
      <w:tblPr>
        <w:tblStyle w:val="Sombreadoclaro-nfasis11"/>
        <w:tblW w:w="0" w:type="auto"/>
        <w:tblLook w:val="04A0"/>
      </w:tblPr>
      <w:tblGrid>
        <w:gridCol w:w="1728"/>
        <w:gridCol w:w="1729"/>
        <w:gridCol w:w="1729"/>
        <w:gridCol w:w="1729"/>
        <w:gridCol w:w="1729"/>
      </w:tblGrid>
      <w:tr w:rsidR="00B01135" w:rsidTr="005D74D7">
        <w:trPr>
          <w:cnfStyle w:val="100000000000"/>
          <w:trHeight w:val="812"/>
        </w:trPr>
        <w:tc>
          <w:tcPr>
            <w:cnfStyle w:val="001000000000"/>
            <w:tcW w:w="8644" w:type="dxa"/>
            <w:gridSpan w:val="5"/>
          </w:tcPr>
          <w:p w:rsidR="00B01135" w:rsidRDefault="00B01135" w:rsidP="00B01135">
            <w:pPr>
              <w:jc w:val="left"/>
              <w:rPr>
                <w:color w:val="4F81BD" w:themeColor="accent1"/>
              </w:rPr>
            </w:pPr>
            <w:r>
              <w:rPr>
                <w:color w:val="4F81BD" w:themeColor="accent1"/>
              </w:rPr>
              <w:t>Observaciones próximas son más importantes que las alejadas.</w:t>
            </w:r>
          </w:p>
          <w:p w:rsidR="00B01135" w:rsidRPr="00B01135" w:rsidRDefault="00B01135" w:rsidP="00B01135">
            <w:pPr>
              <w:jc w:val="left"/>
              <w:rPr>
                <w:b w:val="0"/>
                <w:color w:val="4F81BD" w:themeColor="accent1"/>
              </w:rPr>
            </w:pPr>
            <w:r>
              <w:rPr>
                <w:b w:val="0"/>
                <w:color w:val="4F81BD" w:themeColor="accent1"/>
              </w:rPr>
              <w:t>Escogemos pesos que disminuyan de forma geométrica con el tiempo.</w:t>
            </w:r>
          </w:p>
        </w:tc>
      </w:tr>
      <w:tr w:rsidR="00B01135" w:rsidTr="00B01135">
        <w:trPr>
          <w:cnfStyle w:val="000000100000"/>
        </w:trPr>
        <w:tc>
          <w:tcPr>
            <w:cnfStyle w:val="001000000000"/>
            <w:tcW w:w="1728" w:type="dxa"/>
          </w:tcPr>
          <w:p w:rsidR="00B01135" w:rsidRPr="00B01135" w:rsidRDefault="00B01135" w:rsidP="003E7132">
            <w:pPr>
              <w:rPr>
                <w:vertAlign w:val="subscript"/>
              </w:rPr>
            </w:pPr>
          </w:p>
        </w:tc>
        <w:tc>
          <w:tcPr>
            <w:tcW w:w="1729" w:type="dxa"/>
          </w:tcPr>
          <w:p w:rsidR="00B01135" w:rsidRPr="00B01135" w:rsidRDefault="00B01135" w:rsidP="00B01135">
            <w:pPr>
              <w:jc w:val="center"/>
              <w:cnfStyle w:val="000000100000"/>
              <w:rPr>
                <w:vertAlign w:val="subscript"/>
              </w:rPr>
            </w:pPr>
            <w:r>
              <w:t>Z</w:t>
            </w:r>
            <w:r>
              <w:rPr>
                <w:vertAlign w:val="subscript"/>
              </w:rPr>
              <w:t>T</w:t>
            </w:r>
          </w:p>
        </w:tc>
        <w:tc>
          <w:tcPr>
            <w:tcW w:w="1729" w:type="dxa"/>
          </w:tcPr>
          <w:p w:rsidR="00B01135" w:rsidRPr="00B01135" w:rsidRDefault="00B01135" w:rsidP="00B01135">
            <w:pPr>
              <w:jc w:val="center"/>
              <w:cnfStyle w:val="000000100000"/>
              <w:rPr>
                <w:vertAlign w:val="subscript"/>
              </w:rPr>
            </w:pPr>
            <w:r>
              <w:t>Z</w:t>
            </w:r>
            <w:r>
              <w:rPr>
                <w:vertAlign w:val="subscript"/>
              </w:rPr>
              <w:t>T-1</w:t>
            </w:r>
          </w:p>
        </w:tc>
        <w:tc>
          <w:tcPr>
            <w:tcW w:w="1729" w:type="dxa"/>
          </w:tcPr>
          <w:p w:rsidR="00B01135" w:rsidRPr="00B01135" w:rsidRDefault="00B01135" w:rsidP="00B01135">
            <w:pPr>
              <w:jc w:val="center"/>
              <w:cnfStyle w:val="000000100000"/>
              <w:rPr>
                <w:vertAlign w:val="subscript"/>
              </w:rPr>
            </w:pPr>
            <w:r>
              <w:t>Z</w:t>
            </w:r>
            <w:r>
              <w:rPr>
                <w:vertAlign w:val="subscript"/>
              </w:rPr>
              <w:t>T-2</w:t>
            </w:r>
          </w:p>
        </w:tc>
        <w:tc>
          <w:tcPr>
            <w:tcW w:w="1729" w:type="dxa"/>
          </w:tcPr>
          <w:p w:rsidR="00B01135" w:rsidRPr="00624557" w:rsidRDefault="00624557" w:rsidP="00B01135">
            <w:pPr>
              <w:jc w:val="center"/>
              <w:cnfStyle w:val="000000100000"/>
              <w:rPr>
                <w:vertAlign w:val="subscript"/>
              </w:rPr>
            </w:pPr>
            <w:r>
              <w:t>Z</w:t>
            </w:r>
            <w:r>
              <w:rPr>
                <w:vertAlign w:val="subscript"/>
              </w:rPr>
              <w:t>i,    (en general)</w:t>
            </w:r>
          </w:p>
        </w:tc>
      </w:tr>
      <w:tr w:rsidR="00B01135" w:rsidTr="00B01135">
        <w:tc>
          <w:tcPr>
            <w:cnfStyle w:val="001000000000"/>
            <w:tcW w:w="1728" w:type="dxa"/>
          </w:tcPr>
          <w:p w:rsidR="00B01135" w:rsidRDefault="00B01135" w:rsidP="00B01135">
            <w:pPr>
              <w:jc w:val="center"/>
            </w:pPr>
            <w:r>
              <w:t>Peso</w:t>
            </w:r>
          </w:p>
        </w:tc>
        <w:tc>
          <w:tcPr>
            <w:tcW w:w="1729" w:type="dxa"/>
          </w:tcPr>
          <w:p w:rsidR="00B01135" w:rsidRDefault="00E6078F" w:rsidP="00B01135">
            <w:pPr>
              <w:jc w:val="center"/>
              <w:cnfStyle w:val="000000000000"/>
            </w:pPr>
            <w:r>
              <w:t>C</w:t>
            </w:r>
          </w:p>
        </w:tc>
        <w:tc>
          <w:tcPr>
            <w:tcW w:w="1729" w:type="dxa"/>
          </w:tcPr>
          <w:p w:rsidR="00B01135" w:rsidRDefault="00B01135" w:rsidP="00B01135">
            <w:pPr>
              <w:jc w:val="center"/>
              <w:cnfStyle w:val="000000000000"/>
            </w:pPr>
            <w:r>
              <w:t>c</w:t>
            </w:r>
            <w:r>
              <w:rPr>
                <w:rFonts w:cs="Arial"/>
              </w:rPr>
              <w:t>θ</w:t>
            </w:r>
            <w:r>
              <w:t>,    0&lt;</w:t>
            </w:r>
            <w:r>
              <w:rPr>
                <w:rFonts w:cs="Arial"/>
              </w:rPr>
              <w:t>θ</w:t>
            </w:r>
            <w:r>
              <w:t>&lt;1</w:t>
            </w:r>
          </w:p>
        </w:tc>
        <w:tc>
          <w:tcPr>
            <w:tcW w:w="1729" w:type="dxa"/>
          </w:tcPr>
          <w:p w:rsidR="00B01135" w:rsidRPr="00624557" w:rsidRDefault="00624557" w:rsidP="00B01135">
            <w:pPr>
              <w:jc w:val="center"/>
              <w:cnfStyle w:val="000000000000"/>
              <w:rPr>
                <w:vertAlign w:val="superscript"/>
              </w:rPr>
            </w:pPr>
            <w:r>
              <w:t>c</w:t>
            </w:r>
            <w:r>
              <w:rPr>
                <w:rFonts w:cs="Arial"/>
              </w:rPr>
              <w:t>θ</w:t>
            </w:r>
            <w:r>
              <w:rPr>
                <w:vertAlign w:val="superscript"/>
              </w:rPr>
              <w:t>2</w:t>
            </w:r>
          </w:p>
        </w:tc>
        <w:tc>
          <w:tcPr>
            <w:tcW w:w="1729" w:type="dxa"/>
          </w:tcPr>
          <w:p w:rsidR="00B01135" w:rsidRPr="00624557" w:rsidRDefault="00624557" w:rsidP="00B01135">
            <w:pPr>
              <w:jc w:val="center"/>
              <w:cnfStyle w:val="000000000000"/>
              <w:rPr>
                <w:rFonts w:ascii="Times New Roman" w:hAnsi="Times New Roman"/>
                <w:vertAlign w:val="superscript"/>
              </w:rPr>
            </w:pPr>
            <w:r>
              <w:t>c</w:t>
            </w:r>
            <w:r>
              <w:rPr>
                <w:rFonts w:cs="Arial"/>
              </w:rPr>
              <w:t>θ</w:t>
            </w:r>
            <w:r>
              <w:rPr>
                <w:rFonts w:ascii="Times New Roman" w:hAnsi="Times New Roman"/>
                <w:vertAlign w:val="superscript"/>
              </w:rPr>
              <w:t>i</w:t>
            </w:r>
          </w:p>
        </w:tc>
      </w:tr>
    </w:tbl>
    <w:p w:rsidR="003E7132" w:rsidRDefault="00AA1AC9" w:rsidP="00AA1AC9">
      <w:pPr>
        <w:jc w:val="left"/>
      </w:pPr>
      <w:r>
        <w:t>Esto conduce a la ecuación  de predicción (2.15)</w:t>
      </w:r>
    </w:p>
    <w:p w:rsidR="003E7132" w:rsidRDefault="00AA1AC9" w:rsidP="003E7132">
      <w:r>
        <w:t>La constante c debe ser tal que los pesos sumen la unidad, y utilizando la fórmula de una progresión geométrica indefinida, resulta:</w:t>
      </w:r>
    </w:p>
    <w:p w:rsidR="00AA1AC9" w:rsidRDefault="00AA1AC9" w:rsidP="00AA1AC9">
      <w:pPr>
        <w:jc w:val="center"/>
      </w:pPr>
      <m:oMathPara>
        <m:oMath>
          <m:r>
            <w:rPr>
              <w:rFonts w:ascii="Cambria Math" w:hAnsi="Cambria Math"/>
            </w:rPr>
            <m:t>1=c</m:t>
          </m:r>
          <m:d>
            <m:dPr>
              <m:ctrlPr>
                <w:rPr>
                  <w:rFonts w:ascii="Cambria Math" w:hAnsi="Cambria Math"/>
                  <w:i/>
                </w:rPr>
              </m:ctrlPr>
            </m:dPr>
            <m:e>
              <m:r>
                <w:rPr>
                  <w:rFonts w:ascii="Cambria Math" w:hAnsi="Cambria Math"/>
                </w:rPr>
                <m:t>1+θ+</m:t>
              </m:r>
              <m:sSup>
                <m:sSupPr>
                  <m:ctrlPr>
                    <w:rPr>
                      <w:rFonts w:ascii="Cambria Math" w:hAnsi="Cambria Math"/>
                      <w:i/>
                    </w:rPr>
                  </m:ctrlPr>
                </m:sSupPr>
                <m:e>
                  <m:r>
                    <w:rPr>
                      <w:rFonts w:ascii="Cambria Math" w:hAnsi="Cambria Math"/>
                    </w:rPr>
                    <m:t>θ</m:t>
                  </m:r>
                </m:e>
                <m:sup>
                  <m:r>
                    <w:rPr>
                      <w:rFonts w:ascii="Cambria Math" w:hAnsi="Cambria Math"/>
                    </w:rPr>
                    <m:t>2</m:t>
                  </m:r>
                </m:sup>
              </m:sSup>
              <m:r>
                <w:rPr>
                  <w:rFonts w:ascii="Cambria Math" w:hAnsi="Cambria Math"/>
                </w:rPr>
                <m:t>+ …</m:t>
              </m:r>
            </m:e>
          </m:d>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1-θ</m:t>
              </m:r>
            </m:den>
          </m:f>
        </m:oMath>
      </m:oMathPara>
    </w:p>
    <w:p w:rsidR="00AA1AC9" w:rsidRDefault="00AA1AC9" w:rsidP="00AA1AC9">
      <w:r>
        <w:t>Con lo que c=1-</w:t>
      </w:r>
      <w:r>
        <w:rPr>
          <w:rFonts w:cs="Arial"/>
        </w:rPr>
        <w:t>θ</w:t>
      </w:r>
      <w:r w:rsidR="00F812E9">
        <w:t>. D</w:t>
      </w:r>
      <w:r w:rsidR="00A24161">
        <w:t xml:space="preserve">e esta forma, los pesos vienen dados por </w:t>
      </w:r>
    </w:p>
    <w:p w:rsidR="00A24161" w:rsidRDefault="00E70B22" w:rsidP="00AA1AC9">
      <m:oMathPara>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hAnsi="Cambria Math"/>
            </w:rPr>
            <m:t>=(1-θ)</m:t>
          </m:r>
          <m:sSup>
            <m:sSupPr>
              <m:ctrlPr>
                <w:rPr>
                  <w:rFonts w:ascii="Cambria Math" w:hAnsi="Cambria Math"/>
                  <w:i/>
                </w:rPr>
              </m:ctrlPr>
            </m:sSupPr>
            <m:e>
              <m:r>
                <w:rPr>
                  <w:rFonts w:ascii="Cambria Math" w:hAnsi="Cambria Math"/>
                </w:rPr>
                <m:t>θ</m:t>
              </m:r>
            </m:e>
            <m:sup>
              <m:r>
                <w:rPr>
                  <w:rFonts w:ascii="Cambria Math" w:hAnsi="Cambria Math"/>
                </w:rPr>
                <m:t>T-t</m:t>
              </m:r>
            </m:sup>
          </m:sSup>
        </m:oMath>
      </m:oMathPara>
    </w:p>
    <w:p w:rsidR="00A24161" w:rsidRDefault="00A24161" w:rsidP="00AA1AC9">
      <w:r>
        <w:t>Y la ecuación de predicción es:</w:t>
      </w:r>
    </w:p>
    <w:p w:rsidR="00A24161" w:rsidRPr="00A24161" w:rsidRDefault="00E70B22" w:rsidP="00A24161">
      <w:pPr>
        <w:jc w:val="center"/>
      </w:pPr>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m:t>
            </m:r>
          </m:sub>
        </m:sSub>
        <m:d>
          <m:dPr>
            <m:ctrlPr>
              <w:rPr>
                <w:rFonts w:ascii="Cambria Math" w:hAnsi="Cambria Math"/>
                <w:i/>
              </w:rPr>
            </m:ctrlPr>
          </m:dPr>
          <m:e>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1-θ</m:t>
            </m:r>
          </m:e>
        </m:d>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p>
              <m:sSupPr>
                <m:ctrlPr>
                  <w:rPr>
                    <w:rFonts w:ascii="Cambria Math" w:hAnsi="Cambria Math"/>
                    <w:i/>
                  </w:rPr>
                </m:ctrlPr>
              </m:sSupPr>
              <m:e>
                <m:r>
                  <w:rPr>
                    <w:rFonts w:ascii="Cambria Math" w:hAnsi="Cambria Math"/>
                  </w:rPr>
                  <m:t>θ</m:t>
                </m:r>
              </m:e>
              <m:sup>
                <m:r>
                  <w:rPr>
                    <w:rFonts w:ascii="Cambria Math" w:hAnsi="Cambria Math"/>
                  </w:rPr>
                  <m:t>T-t</m:t>
                </m:r>
              </m:sup>
            </m:sSup>
          </m:e>
        </m:nary>
        <m:sSub>
          <m:sSubPr>
            <m:ctrlPr>
              <w:rPr>
                <w:rFonts w:ascii="Cambria Math" w:hAnsi="Cambria Math"/>
                <w:i/>
              </w:rPr>
            </m:ctrlPr>
          </m:sSubPr>
          <m:e>
            <m:r>
              <w:rPr>
                <w:rFonts w:ascii="Cambria Math" w:hAnsi="Cambria Math"/>
              </w:rPr>
              <m:t>z</m:t>
            </m:r>
          </m:e>
          <m:sub>
            <m:r>
              <w:rPr>
                <w:rFonts w:ascii="Cambria Math" w:hAnsi="Cambria Math"/>
              </w:rPr>
              <m:t>t</m:t>
            </m:r>
          </m:sub>
        </m:sSub>
      </m:oMath>
      <w:r w:rsidR="00E6078F">
        <w:t xml:space="preserve">    (2.17)</w:t>
      </w:r>
    </w:p>
    <w:p w:rsidR="00A24161" w:rsidRDefault="00A24161" w:rsidP="00A24161">
      <w:r>
        <w:t>Que implica que la predicción de z</w:t>
      </w:r>
      <w:r>
        <w:rPr>
          <w:vertAlign w:val="subscript"/>
        </w:rPr>
        <w:t xml:space="preserve">T+1 </w:t>
      </w:r>
      <w:r>
        <w:t>con información hasta T:</w:t>
      </w:r>
    </w:p>
    <w:p w:rsidR="00A24161" w:rsidRPr="0000682B" w:rsidRDefault="00E70B22" w:rsidP="00A24161">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d>
            <m:dPr>
              <m:ctrlPr>
                <w:rPr>
                  <w:rFonts w:ascii="Cambria Math" w:hAnsi="Cambria Math"/>
                  <w:i/>
                </w:rPr>
              </m:ctrlPr>
            </m:dPr>
            <m:e>
              <m:r>
                <w:rPr>
                  <w:rFonts w:ascii="Cambria Math" w:hAnsi="Cambria Math"/>
                </w:rPr>
                <m:t>1</m:t>
              </m:r>
            </m:e>
          </m:d>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m:t>
              </m:r>
            </m:sub>
          </m:sSub>
          <m:d>
            <m:dPr>
              <m:ctrlPr>
                <w:rPr>
                  <w:rFonts w:ascii="Cambria Math" w:hAnsi="Cambria Math"/>
                  <w:i/>
                </w:rPr>
              </m:ctrlPr>
            </m:dPr>
            <m:e>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1-θ</m:t>
              </m:r>
            </m:e>
          </m:d>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+θ</m:t>
              </m:r>
              <m:sSub>
                <m:sSubPr>
                  <m:ctrlPr>
                    <w:rPr>
                      <w:rFonts w:ascii="Cambria Math" w:hAnsi="Cambria Math"/>
                      <w:i/>
                    </w:rPr>
                  </m:ctrlPr>
                </m:sSubPr>
                <m:e>
                  <m:r>
                    <w:rPr>
                      <w:rFonts w:ascii="Cambria Math" w:hAnsi="Cambria Math"/>
                    </w:rPr>
                    <m:t>z</m:t>
                  </m:r>
                </m:e>
                <m:sub>
                  <m:r>
                    <w:rPr>
                      <w:rFonts w:ascii="Cambria Math" w:hAnsi="Cambria Math"/>
                    </w:rPr>
                    <m:t>T-1</m:t>
                  </m:r>
                </m:sub>
              </m:sSub>
              <m:r>
                <w:rPr>
                  <w:rFonts w:ascii="Cambria Math" w:hAnsi="Cambria Math"/>
                </w:rPr>
                <m:t>+</m:t>
              </m:r>
              <m:sSup>
                <m:sSupPr>
                  <m:ctrlPr>
                    <w:rPr>
                      <w:rFonts w:ascii="Cambria Math" w:hAnsi="Cambria Math"/>
                      <w:i/>
                    </w:rPr>
                  </m:ctrlPr>
                </m:sSupPr>
                <m:e>
                  <m:r>
                    <w:rPr>
                      <w:rFonts w:ascii="Cambria Math" w:hAnsi="Cambria Math"/>
                    </w:rPr>
                    <m:t>θ</m:t>
                  </m:r>
                </m:e>
                <m:sup>
                  <m:r>
                    <w:rPr>
                      <w:rFonts w:ascii="Cambria Math" w:hAnsi="Cambria Math"/>
                    </w:rPr>
                    <m:t>2</m:t>
                  </m:r>
                </m:sup>
              </m:sSup>
              <m:sSub>
                <m:sSubPr>
                  <m:ctrlPr>
                    <w:rPr>
                      <w:rFonts w:ascii="Cambria Math" w:hAnsi="Cambria Math"/>
                      <w:i/>
                    </w:rPr>
                  </m:ctrlPr>
                </m:sSubPr>
                <m:e>
                  <m:r>
                    <w:rPr>
                      <w:rFonts w:ascii="Cambria Math" w:hAnsi="Cambria Math"/>
                    </w:rPr>
                    <m:t>z</m:t>
                  </m:r>
                </m:e>
                <m:sub>
                  <m:r>
                    <w:rPr>
                      <w:rFonts w:ascii="Cambria Math" w:hAnsi="Cambria Math"/>
                    </w:rPr>
                    <m:t>T-2</m:t>
                  </m:r>
                </m:sub>
              </m:sSub>
              <m:r>
                <w:rPr>
                  <w:rFonts w:ascii="Cambria Math" w:hAnsi="Cambria Math"/>
                </w:rPr>
                <m:t>+ …</m:t>
              </m:r>
            </m:e>
          </m:d>
        </m:oMath>
      </m:oMathPara>
    </w:p>
    <w:p w:rsidR="0000682B" w:rsidRDefault="0000682B" w:rsidP="0000682B">
      <w:pPr>
        <w:jc w:val="left"/>
      </w:pPr>
      <w:r>
        <w:t xml:space="preserve">Donde </w:t>
      </w:r>
      <w:r w:rsidR="00E90ED0">
        <w:t>vamos a utilizar</w:t>
      </w:r>
      <w:r w:rsidR="00917E11">
        <w:t xml:space="preserve"> la notación </w:t>
      </w: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T+1</m:t>
            </m:r>
          </m:sub>
        </m:sSub>
      </m:oMath>
      <w:r w:rsidR="00917E11">
        <w:t xml:space="preserve">  para indicar la predicción de z</w:t>
      </w:r>
      <w:r w:rsidR="00917E11">
        <w:rPr>
          <w:vertAlign w:val="subscript"/>
        </w:rPr>
        <w:t>T+1</w:t>
      </w:r>
      <w:r w:rsidR="00917E11">
        <w:t xml:space="preserve"> con información hasta el instante anterior. Con esta notación, la predicción  de z</w:t>
      </w:r>
      <w:r w:rsidR="00917E11">
        <w:rPr>
          <w:vertAlign w:val="subscript"/>
        </w:rPr>
        <w:t>T</w:t>
      </w:r>
      <w:r w:rsidR="00917E11">
        <w:t xml:space="preserve"> con información hasta T-1 es:</w:t>
      </w:r>
    </w:p>
    <w:p w:rsidR="00917E11" w:rsidRDefault="00E70B22" w:rsidP="0000682B">
      <w:pPr>
        <w:jc w:val="left"/>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T-1</m:t>
              </m:r>
            </m:sub>
          </m:sSub>
          <m:d>
            <m:dPr>
              <m:ctrlPr>
                <w:rPr>
                  <w:rFonts w:ascii="Cambria Math" w:hAnsi="Cambria Math"/>
                  <w:i/>
                </w:rPr>
              </m:ctrlPr>
            </m:dPr>
            <m:e>
              <m:r>
                <w:rPr>
                  <w:rFonts w:ascii="Cambria Math" w:hAnsi="Cambria Math"/>
                </w:rPr>
                <m:t>1</m:t>
              </m:r>
            </m:e>
          </m:d>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T-1</m:t>
              </m:r>
            </m:sub>
          </m:sSub>
          <m:d>
            <m:dPr>
              <m:ctrlPr>
                <w:rPr>
                  <w:rFonts w:ascii="Cambria Math" w:hAnsi="Cambria Math"/>
                  <w:i/>
                </w:rPr>
              </m:ctrlPr>
            </m:dPr>
            <m:e>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1-θ</m:t>
              </m:r>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T-1</m:t>
              </m:r>
            </m:sub>
          </m:sSub>
          <m:r>
            <w:rPr>
              <w:rFonts w:ascii="Cambria Math" w:hAnsi="Cambria Math"/>
            </w:rPr>
            <m:t>+θ</m:t>
          </m:r>
          <m:sSub>
            <m:sSubPr>
              <m:ctrlPr>
                <w:rPr>
                  <w:rFonts w:ascii="Cambria Math" w:hAnsi="Cambria Math"/>
                  <w:i/>
                </w:rPr>
              </m:ctrlPr>
            </m:sSubPr>
            <m:e>
              <m:r>
                <w:rPr>
                  <w:rFonts w:ascii="Cambria Math" w:hAnsi="Cambria Math"/>
                </w:rPr>
                <m:t>z</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T-3</m:t>
              </m:r>
            </m:sub>
          </m:sSub>
          <m:sSup>
            <m:sSupPr>
              <m:ctrlPr>
                <w:rPr>
                  <w:rFonts w:ascii="Cambria Math" w:hAnsi="Cambria Math"/>
                  <w:i/>
                </w:rPr>
              </m:ctrlPr>
            </m:sSupPr>
            <m:e>
              <m:r>
                <w:rPr>
                  <w:rFonts w:ascii="Cambria Math" w:hAnsi="Cambria Math"/>
                </w:rPr>
                <m:t>θ</m:t>
              </m:r>
            </m:e>
            <m:sup>
              <m:r>
                <w:rPr>
                  <w:rFonts w:ascii="Cambria Math" w:hAnsi="Cambria Math"/>
                </w:rPr>
                <m:t>2</m:t>
              </m:r>
            </m:sup>
          </m:sSup>
          <m:r>
            <w:rPr>
              <w:rFonts w:ascii="Cambria Math" w:hAnsi="Cambria Math"/>
            </w:rPr>
            <m:t>+ …)</m:t>
          </m:r>
        </m:oMath>
      </m:oMathPara>
    </w:p>
    <w:p w:rsidR="00706865" w:rsidRPr="00917E11" w:rsidRDefault="00706865" w:rsidP="00706865">
      <w:pPr>
        <w:jc w:val="center"/>
      </w:pPr>
    </w:p>
    <w:p w:rsidR="00A24161" w:rsidRDefault="00E70B22" w:rsidP="00A24161">
      <m:oMathPara>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T+1</m:t>
              </m:r>
            </m:sub>
          </m:sSub>
          <m:r>
            <w:rPr>
              <w:rFonts w:ascii="Cambria Math" w:hAnsi="Cambria Math"/>
            </w:rPr>
            <m:t>-θ</m:t>
          </m:r>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r>
            <w:rPr>
              <w:rFonts w:ascii="Cambria Math" w:hAnsi="Cambria Math"/>
            </w:rPr>
            <m:t>=(1-θ)</m:t>
          </m:r>
          <m:sSub>
            <m:sSubPr>
              <m:ctrlPr>
                <w:rPr>
                  <w:rFonts w:ascii="Cambria Math" w:hAnsi="Cambria Math"/>
                  <w:i/>
                </w:rPr>
              </m:ctrlPr>
            </m:sSubPr>
            <m:e>
              <m:r>
                <w:rPr>
                  <w:rFonts w:ascii="Cambria Math" w:hAnsi="Cambria Math"/>
                </w:rPr>
                <m:t>z</m:t>
              </m:r>
            </m:e>
            <m:sub>
              <m:r>
                <w:rPr>
                  <w:rFonts w:ascii="Cambria Math" w:hAnsi="Cambria Math"/>
                </w:rPr>
                <m:t>T</m:t>
              </m:r>
            </m:sub>
          </m:sSub>
        </m:oMath>
      </m:oMathPara>
    </w:p>
    <w:p w:rsidR="00706865" w:rsidRDefault="00706865" w:rsidP="00A24161">
      <w:r>
        <w:t>Esto nos lleva a la siguiente ecuación de predicción:</w:t>
      </w:r>
    </w:p>
    <w:p w:rsidR="00977A4A" w:rsidRDefault="00977A4A" w:rsidP="00A24161"/>
    <w:p w:rsidR="00706865" w:rsidRDefault="00E70B22" w:rsidP="00706865">
      <w:pPr>
        <w:jc w:val="center"/>
      </w:pP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1-θ</m:t>
            </m:r>
          </m:e>
        </m:d>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e>
        </m:d>
        <m:r>
          <w:rPr>
            <w:rFonts w:ascii="Cambria Math" w:hAnsi="Cambria Math"/>
          </w:rPr>
          <m:t>,</m:t>
        </m:r>
      </m:oMath>
      <w:r w:rsidR="00E6078F">
        <w:t xml:space="preserve">      (2.18)</w:t>
      </w:r>
    </w:p>
    <w:p w:rsidR="00977A4A" w:rsidRPr="00536BD0" w:rsidRDefault="00977A4A" w:rsidP="00706865">
      <w:pPr>
        <w:jc w:val="center"/>
      </w:pPr>
    </w:p>
    <w:p w:rsidR="00536BD0" w:rsidRPr="00536BD0" w:rsidRDefault="00536BD0" w:rsidP="00536BD0">
      <w:r>
        <w:t xml:space="preserve">Que nos indica que la predicción </w:t>
      </w:r>
      <w:r w:rsidR="00E70D51">
        <w:t>de la próxima observación se realiza modificando la última predicción por una fracción (1-</w:t>
      </w:r>
      <w:r w:rsidR="00E70D51">
        <w:rPr>
          <w:rFonts w:cs="Arial"/>
        </w:rPr>
        <w:t>θ</w:t>
      </w:r>
      <w:r w:rsidR="00E70D51">
        <w:t>) del último error de predicción cometido.</w:t>
      </w:r>
    </w:p>
    <w:p w:rsidR="003E7132" w:rsidRDefault="003E7132" w:rsidP="003E7132"/>
    <w:p w:rsidR="003E7132" w:rsidRDefault="003E7132" w:rsidP="003E7132"/>
    <w:p w:rsidR="003E7132" w:rsidRDefault="003E7132" w:rsidP="003E7132"/>
    <w:p w:rsidR="00E6078F" w:rsidRDefault="00E6078F">
      <w:pPr>
        <w:spacing w:after="0"/>
        <w:jc w:val="left"/>
      </w:pPr>
      <w:r>
        <w:br w:type="page"/>
      </w:r>
    </w:p>
    <w:p w:rsidR="003E7132" w:rsidRDefault="003E7132" w:rsidP="003E7132"/>
    <w:tbl>
      <w:tblPr>
        <w:tblStyle w:val="Tablaclsica2"/>
        <w:tblW w:w="0" w:type="auto"/>
        <w:tblLook w:val="04A0"/>
      </w:tblPr>
      <w:tblGrid>
        <w:gridCol w:w="8644"/>
      </w:tblGrid>
      <w:tr w:rsidR="00977A4A" w:rsidTr="005D74D7">
        <w:trPr>
          <w:cnfStyle w:val="100000000000"/>
        </w:trPr>
        <w:tc>
          <w:tcPr>
            <w:cnfStyle w:val="001000000100"/>
            <w:tcW w:w="8644" w:type="dxa"/>
          </w:tcPr>
          <w:p w:rsidR="00977A4A" w:rsidRDefault="00977A4A" w:rsidP="005D74D7">
            <w:pPr>
              <w:jc w:val="center"/>
            </w:pPr>
            <w:r>
              <w:t xml:space="preserve">Determinar el parámetro </w:t>
            </w:r>
            <w:r>
              <w:rPr>
                <w:rFonts w:cs="Arial"/>
              </w:rPr>
              <w:t>θ</w:t>
            </w:r>
          </w:p>
        </w:tc>
      </w:tr>
      <w:tr w:rsidR="00977A4A" w:rsidTr="005D74D7">
        <w:tc>
          <w:tcPr>
            <w:cnfStyle w:val="001000000000"/>
            <w:tcW w:w="8644" w:type="dxa"/>
          </w:tcPr>
          <w:p w:rsidR="00977A4A" w:rsidRDefault="00977A4A" w:rsidP="005D74D7">
            <w:r>
              <w:t>En primeras aplicaciones este parámetro se fijaba a priori, habitualmente entre .70 y .90, pero permitiendo una mayor amplitud de los valores posibles y estimando su magnitud a partir de los datos con el criterio de minimizar los errores de producción; se obtuvieron mejores resultados.</w:t>
            </w:r>
          </w:p>
        </w:tc>
      </w:tr>
      <w:tr w:rsidR="00977A4A" w:rsidTr="005D74D7">
        <w:tc>
          <w:tcPr>
            <w:cnfStyle w:val="001000000000"/>
            <w:tcW w:w="8644" w:type="dxa"/>
          </w:tcPr>
          <w:p w:rsidR="00977A4A" w:rsidRDefault="00977A4A" w:rsidP="005D74D7">
            <w:r>
              <w:t xml:space="preserve">Dada una rejilla de valores, como 0.1,0.2,…,0.9 para </w:t>
            </w:r>
            <w:r>
              <w:rPr>
                <w:rFonts w:cs="Arial"/>
              </w:rPr>
              <w:t>θ</w:t>
            </w:r>
            <w:r>
              <w:t xml:space="preserve">. Se calculan los errores de predicción dentro de la muestra: </w:t>
            </w:r>
            <m:oMath>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a</m:t>
                      </m:r>
                    </m:e>
                  </m:acc>
                </m:e>
                <m:sub>
                  <m:r>
                    <m:rPr>
                      <m:sty m:val="bi"/>
                    </m:rPr>
                    <w:rPr>
                      <w:rFonts w:ascii="Cambria Math" w:hAnsi="Cambria Math"/>
                    </w:rPr>
                    <m:t>t</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z</m:t>
                  </m:r>
                </m:e>
                <m:sub>
                  <m:r>
                    <m:rPr>
                      <m:sty m:val="bi"/>
                    </m:rPr>
                    <w:rPr>
                      <w:rFonts w:ascii="Cambria Math" w:hAnsi="Cambria Math"/>
                    </w:rPr>
                    <m:t>t</m:t>
                  </m:r>
                </m:sub>
              </m:sSub>
              <m:r>
                <m:rPr>
                  <m:sty m:val="bi"/>
                </m:rPr>
                <w:rPr>
                  <w:rFonts w:ascii="Cambria Math" w:hAnsi="Cambria Math"/>
                </w:rPr>
                <m:t>-</m:t>
              </m:r>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z</m:t>
                      </m:r>
                    </m:e>
                  </m:acc>
                </m:e>
                <m:sub>
                  <m:r>
                    <m:rPr>
                      <m:sty m:val="bi"/>
                    </m:rPr>
                    <w:rPr>
                      <w:rFonts w:ascii="Cambria Math" w:hAnsi="Cambria Math"/>
                    </w:rPr>
                    <m:t xml:space="preserve">t </m:t>
                  </m:r>
                </m:sub>
              </m:sSub>
            </m:oMath>
            <w:r>
              <w:t xml:space="preserve">y tomando el valor de </w:t>
            </w:r>
            <w:r w:rsidR="002C44C1">
              <w:rPr>
                <w:rFonts w:cs="Arial"/>
              </w:rPr>
              <w:t>θ</w:t>
            </w:r>
            <w:r w:rsidR="002C44C1">
              <w:t xml:space="preserve"> que conduzca a un valor menor de la suma de los cuadrados de los errores de predicción.</w:t>
            </w:r>
          </w:p>
          <w:p w:rsidR="002C44C1" w:rsidRDefault="002C44C1" w:rsidP="005D74D7">
            <w:r>
              <w:t xml:space="preserve">El mejor valor obtenido en la búsqueda anterior es </w:t>
            </w:r>
            <w:r>
              <w:rPr>
                <w:rFonts w:cs="Arial"/>
              </w:rPr>
              <w:t>θ</w:t>
            </w:r>
            <w:r>
              <w:rPr>
                <w:vertAlign w:val="subscript"/>
              </w:rPr>
              <w:t>0</w:t>
            </w:r>
            <w:r>
              <w:t xml:space="preserve">, podemos refinar la búsqueda y probar con valores de </w:t>
            </w:r>
            <w:r>
              <w:rPr>
                <w:rFonts w:cs="Arial"/>
              </w:rPr>
              <w:t>θ</w:t>
            </w:r>
            <w:r>
              <w:t xml:space="preserve"> en (</w:t>
            </w:r>
            <w:r>
              <w:rPr>
                <w:rFonts w:cs="Arial"/>
              </w:rPr>
              <w:t>θ</w:t>
            </w:r>
            <w:r>
              <w:t xml:space="preserve">-0.05, </w:t>
            </w:r>
            <w:r>
              <w:rPr>
                <w:rFonts w:cs="Arial"/>
              </w:rPr>
              <w:t>θ</w:t>
            </w:r>
            <w:r>
              <w:t xml:space="preserve">+0.05). </w:t>
            </w:r>
          </w:p>
          <w:p w:rsidR="002C44C1" w:rsidRPr="002C44C1" w:rsidRDefault="002C44C1" w:rsidP="005D74D7">
            <w:r>
              <w:t>Esta precisión suele ser suficiente en las aplicaciones.</w:t>
            </w:r>
          </w:p>
        </w:tc>
      </w:tr>
    </w:tbl>
    <w:p w:rsidR="003E7132" w:rsidRPr="003E7132" w:rsidRDefault="003E7132" w:rsidP="003E7132"/>
    <w:p w:rsidR="0021793C" w:rsidRPr="0021793C" w:rsidRDefault="00E76917" w:rsidP="0021793C">
      <w:pPr>
        <w:pStyle w:val="Ttulo3"/>
      </w:pPr>
      <w:bookmarkStart w:id="12" w:name="_Toc246143263"/>
      <w:r>
        <w:t>El modelo de alisado doble de Holt</w:t>
      </w:r>
      <w:bookmarkEnd w:id="12"/>
    </w:p>
    <w:p w:rsidR="006D3273" w:rsidRPr="00F6448B" w:rsidRDefault="002C44C1" w:rsidP="00A748D4">
      <w:bookmarkStart w:id="13" w:name="_Toc245522929"/>
      <w:r w:rsidRPr="00F6448B">
        <w:t>Ahora en vez de suponer una tendencia determinista permitimos que el nivel evolucione linealmente en el tiempo</w:t>
      </w:r>
      <w:r w:rsidR="00E57430" w:rsidRPr="00F6448B">
        <w:t>, pero con una pendiente que puede ser distinta en los distintos periodos. Esto se consigue escribiendo el nivel de la serie en el instante t como:</w:t>
      </w:r>
      <w:bookmarkEnd w:id="13"/>
    </w:p>
    <w:p w:rsidR="00E57430" w:rsidRDefault="00E57430" w:rsidP="00A748D4"/>
    <w:p w:rsidR="00E57430" w:rsidRPr="00E57430" w:rsidRDefault="00E70B22" w:rsidP="00A748D4">
      <m:oMathPara>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t-1</m:t>
              </m:r>
            </m:sub>
          </m:sSub>
        </m:oMath>
      </m:oMathPara>
    </w:p>
    <w:p w:rsidR="006D3273" w:rsidRDefault="007A1299" w:rsidP="00A748D4">
      <w:r>
        <w:t xml:space="preserve">De manera que la diferencia de dos instantes consecutivos t-1 y t, es </w:t>
      </w:r>
      <m:oMath>
        <m:sSub>
          <m:sSubPr>
            <m:ctrlPr>
              <w:rPr>
                <w:rFonts w:ascii="Cambria Math" w:hAnsi="Cambria Math"/>
                <w:i/>
              </w:rPr>
            </m:ctrlPr>
          </m:sSubPr>
          <m:e>
            <m:r>
              <w:rPr>
                <w:rFonts w:ascii="Cambria Math" w:hAnsi="Cambria Math"/>
              </w:rPr>
              <m:t>β</m:t>
            </m:r>
          </m:e>
          <m:sub>
            <m:r>
              <w:rPr>
                <w:rFonts w:ascii="Cambria Math" w:hAnsi="Cambria Math"/>
              </w:rPr>
              <m:t>t-1</m:t>
            </m:r>
          </m:sub>
        </m:sSub>
      </m:oMath>
      <w:r>
        <w:t xml:space="preserve"> la pendiente en el momento t-1. </w:t>
      </w:r>
    </w:p>
    <w:p w:rsidR="007A1299" w:rsidRDefault="007A1299" w:rsidP="00A748D4">
      <w:r>
        <w:t xml:space="preserve">Nota: Si </w:t>
      </w:r>
      <m:oMath>
        <m:sSub>
          <m:sSubPr>
            <m:ctrlPr>
              <w:rPr>
                <w:rFonts w:ascii="Cambria Math" w:hAnsi="Cambria Math"/>
                <w:i/>
              </w:rPr>
            </m:ctrlPr>
          </m:sSubPr>
          <m:e>
            <m:r>
              <w:rPr>
                <w:rFonts w:ascii="Cambria Math" w:hAnsi="Cambria Math"/>
              </w:rPr>
              <m:t>β</m:t>
            </m:r>
          </m:e>
          <m:sub>
            <m:r>
              <w:rPr>
                <w:rFonts w:ascii="Cambria Math" w:hAnsi="Cambria Math"/>
              </w:rPr>
              <m:t>t-1</m:t>
            </m:r>
          </m:sub>
        </m:sSub>
        <m:r>
          <w:rPr>
            <w:rFonts w:ascii="Cambria Math" w:hAnsi="Cambria Math"/>
          </w:rPr>
          <m:t>=β</m:t>
        </m:r>
      </m:oMath>
      <w:r>
        <w:t>, cte en el tiempo, este modelo es idéntico a la tendencia determinista.</w:t>
      </w:r>
    </w:p>
    <w:p w:rsidR="007A1299" w:rsidRDefault="00E70B22" w:rsidP="00A748D4">
      <m:oMathPara>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t-1</m:t>
              </m:r>
            </m:sub>
          </m:sSub>
          <m:d>
            <m:dPr>
              <m:ctrlPr>
                <w:rPr>
                  <w:rFonts w:ascii="Cambria Math" w:hAnsi="Cambria Math"/>
                  <w:i/>
                </w:rPr>
              </m:ctrlPr>
            </m:dPr>
            <m:e>
              <m:r>
                <w:rPr>
                  <w:rFonts w:ascii="Cambria Math" w:hAnsi="Cambria Math"/>
                </w:rPr>
                <m:t>1</m:t>
              </m:r>
            </m:e>
          </m:d>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acc>
                <m:accPr>
                  <m:chr m:val="⃒"/>
                  <m:ctrlPr>
                    <w:rPr>
                      <w:rFonts w:ascii="Cambria Math" w:hAnsi="Cambria Math"/>
                      <w:i/>
                    </w:rPr>
                  </m:ctrlPr>
                </m:accPr>
                <m:e>
                  <m:r>
                    <w:rPr>
                      <w:rFonts w:ascii="Cambria Math" w:hAnsi="Cambria Math"/>
                    </w:rPr>
                    <m:t>t</m:t>
                  </m:r>
                </m:e>
              </m:acc>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t-1⃒t-1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t-1</m:t>
              </m:r>
            </m:sub>
          </m:sSub>
        </m:oMath>
      </m:oMathPara>
    </w:p>
    <w:p w:rsidR="0028353C" w:rsidRDefault="0028353C" w:rsidP="00A748D4"/>
    <w:p w:rsidR="005D74D7" w:rsidRDefault="007A1299" w:rsidP="00A748D4">
      <w:r>
        <w:t>Predicción de z</w:t>
      </w:r>
      <w:r>
        <w:rPr>
          <w:vertAlign w:val="subscript"/>
        </w:rPr>
        <w:t>t</w:t>
      </w:r>
      <w:r>
        <w:t xml:space="preserve"> con información hasta el instante t-1. La estimación </w:t>
      </w:r>
      <w:r w:rsidR="005D74D7">
        <w:t xml:space="preserve">del nivel </w:t>
      </w:r>
      <w:r w:rsidR="000031E0">
        <w:t xml:space="preserve">de la serie en el instante t es la suma de las </w:t>
      </w:r>
      <w:r w:rsidR="0028353C">
        <w:t xml:space="preserve">últimas estimaciones de nivel y de la pendiente con información hasta t-1. La notación </w:t>
      </w:r>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acc>
              <m:accPr>
                <m:chr m:val="⃒"/>
                <m:ctrlPr>
                  <w:rPr>
                    <w:rFonts w:ascii="Cambria Math" w:hAnsi="Cambria Math"/>
                    <w:i/>
                  </w:rPr>
                </m:ctrlPr>
              </m:accPr>
              <m:e>
                <m:r>
                  <w:rPr>
                    <w:rFonts w:ascii="Cambria Math" w:hAnsi="Cambria Math"/>
                  </w:rPr>
                  <m:t>t</m:t>
                </m:r>
              </m:e>
            </m:acc>
            <m:r>
              <w:rPr>
                <w:rFonts w:ascii="Cambria Math" w:hAnsi="Cambria Math"/>
              </w:rPr>
              <m:t>t-1</m:t>
            </m:r>
          </m:sub>
        </m:sSub>
      </m:oMath>
      <w:r w:rsidR="0028353C">
        <w:t xml:space="preserve">indica que estamos estimando el nivel en el instante t, pero con información que incluye la del instante t, </w:t>
      </w:r>
      <w:r w:rsidR="00E6078F">
        <w:t>es decir el dato z</w:t>
      </w:r>
      <w:r w:rsidR="00E6078F">
        <w:rPr>
          <w:vertAlign w:val="subscript"/>
        </w:rPr>
        <w:t>t-1</w:t>
      </w:r>
      <w:r w:rsidR="00E6078F">
        <w:t xml:space="preserve">. </w:t>
      </w:r>
    </w:p>
    <w:p w:rsidR="00E6078F" w:rsidRDefault="00E6078F" w:rsidP="00A748D4"/>
    <w:p w:rsidR="00E6078F" w:rsidRDefault="00E6078F" w:rsidP="00E6078F">
      <w:pPr>
        <w:pBdr>
          <w:top w:val="single" w:sz="4" w:space="1" w:color="auto"/>
          <w:left w:val="single" w:sz="4" w:space="4" w:color="auto"/>
          <w:bottom w:val="single" w:sz="4" w:space="1" w:color="auto"/>
          <w:right w:val="single" w:sz="4" w:space="4" w:color="auto"/>
        </w:pBdr>
        <w:shd w:val="clear" w:color="auto" w:fill="B6DDE8" w:themeFill="accent5" w:themeFillTint="66"/>
      </w:pPr>
      <w:r>
        <w:t>Las predicciones del aislado simple se obtienen mediante:</w:t>
      </w:r>
    </w:p>
    <w:p w:rsidR="00E6078F" w:rsidRDefault="00E70B22" w:rsidP="00E6078F">
      <w:pPr>
        <w:pBdr>
          <w:top w:val="single" w:sz="4" w:space="1" w:color="auto"/>
          <w:left w:val="single" w:sz="4" w:space="4" w:color="auto"/>
          <w:bottom w:val="single" w:sz="4" w:space="1" w:color="auto"/>
          <w:right w:val="single" w:sz="4" w:space="4" w:color="auto"/>
        </w:pBdr>
        <w:shd w:val="clear" w:color="auto" w:fill="B6DDE8" w:themeFill="accent5" w:themeFillTint="66"/>
        <w:jc w:val="center"/>
      </w:pP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1-θ</m:t>
            </m:r>
          </m:e>
        </m:d>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e>
        </m:d>
        <m:r>
          <w:rPr>
            <w:rFonts w:ascii="Cambria Math" w:hAnsi="Cambria Math"/>
          </w:rPr>
          <m:t>,</m:t>
        </m:r>
      </m:oMath>
      <w:r w:rsidR="00E6078F">
        <w:t xml:space="preserve">      (2.18)</w:t>
      </w:r>
    </w:p>
    <w:p w:rsidR="00E6078F" w:rsidRDefault="00E6078F" w:rsidP="00E6078F">
      <w:pPr>
        <w:pBdr>
          <w:top w:val="single" w:sz="4" w:space="1" w:color="auto"/>
          <w:left w:val="single" w:sz="4" w:space="4" w:color="auto"/>
          <w:bottom w:val="single" w:sz="4" w:space="1" w:color="auto"/>
          <w:right w:val="single" w:sz="4" w:space="4" w:color="auto"/>
        </w:pBdr>
        <w:shd w:val="clear" w:color="auto" w:fill="B6DDE8" w:themeFill="accent5" w:themeFillTint="66"/>
      </w:pPr>
      <w:r>
        <w:t xml:space="preserve">Esto indica que la predicción futura es igual a la última predicción realizada más un factor de corrección que es el producto de un coeficiente ( uno menos el factor de descuento) por el último error cometido. </w:t>
      </w:r>
    </w:p>
    <w:p w:rsidR="00E6078F" w:rsidRDefault="00E6078F" w:rsidP="00E6078F"/>
    <w:p w:rsidR="00E6078F" w:rsidRPr="00E6078F" w:rsidRDefault="00E6078F" w:rsidP="00E6078F">
      <w:pPr>
        <w:pBdr>
          <w:top w:val="single" w:sz="4" w:space="1" w:color="auto"/>
          <w:left w:val="single" w:sz="4" w:space="4" w:color="auto"/>
          <w:bottom w:val="single" w:sz="4" w:space="1" w:color="auto"/>
          <w:right w:val="single" w:sz="4" w:space="4" w:color="auto"/>
        </w:pBdr>
        <w:shd w:val="clear" w:color="auto" w:fill="B2A1C7" w:themeFill="accent4" w:themeFillTint="99"/>
      </w:pPr>
      <w:r>
        <w:lastRenderedPageBreak/>
        <w:t>Ahora tenemos que estimar dos parámetros, el método de Holt generaliza esta idea introduciendo dos factores de descuento.</w:t>
      </w:r>
    </w:p>
    <w:p w:rsidR="00EF5BE6" w:rsidRDefault="00EF5BE6" w:rsidP="00E6078F">
      <w:pPr>
        <w:spacing w:after="0"/>
      </w:pPr>
      <w:r>
        <w:t>Supongamos que:</w:t>
      </w:r>
    </w:p>
    <w:p w:rsidR="00995A78" w:rsidRDefault="00995A78" w:rsidP="00E6078F">
      <w:pPr>
        <w:spacing w:after="0"/>
      </w:pPr>
    </w:p>
    <w:p w:rsidR="00995A78" w:rsidRDefault="00995A78" w:rsidP="00995A78">
      <w:pPr>
        <w:pStyle w:val="Prrafodelista"/>
        <w:numPr>
          <w:ilvl w:val="0"/>
          <w:numId w:val="21"/>
        </w:numPr>
        <w:spacing w:after="0"/>
      </w:pPr>
      <w:r>
        <w:t>La última predicción se realiza en el periodo T.</w:t>
      </w:r>
    </w:p>
    <w:p w:rsidR="00995A78" w:rsidRPr="00995A78" w:rsidRDefault="00995A78" w:rsidP="00995A78">
      <w:pPr>
        <w:pStyle w:val="Prrafodelista"/>
        <w:numPr>
          <w:ilvl w:val="0"/>
          <w:numId w:val="21"/>
        </w:numPr>
        <w:spacing w:after="0"/>
      </w:pPr>
      <w:r>
        <w:t>Después de haber observado z</w:t>
      </w:r>
      <w:r>
        <w:rPr>
          <w:vertAlign w:val="subscript"/>
        </w:rPr>
        <w:t>T</w:t>
      </w:r>
    </w:p>
    <w:p w:rsidR="00995A78" w:rsidRDefault="00995A78" w:rsidP="00995A78">
      <w:pPr>
        <w:pStyle w:val="Prrafodelista"/>
        <w:numPr>
          <w:ilvl w:val="0"/>
          <w:numId w:val="21"/>
        </w:numPr>
        <w:spacing w:after="0"/>
      </w:pPr>
      <w:r>
        <w:t>Corresponde a la estimación de z</w:t>
      </w:r>
      <w:r>
        <w:rPr>
          <w:vertAlign w:val="subscript"/>
        </w:rPr>
        <w:t>T+1</w:t>
      </w:r>
      <w:r>
        <w:t xml:space="preserve"> en el instante T+1</w:t>
      </w:r>
    </w:p>
    <w:p w:rsidR="00995A78" w:rsidRDefault="00995A78" w:rsidP="00995A78">
      <w:pPr>
        <w:pStyle w:val="Prrafodelista"/>
        <w:spacing w:after="0"/>
      </w:pPr>
    </w:p>
    <w:p w:rsidR="00995A78" w:rsidRDefault="00995A78" w:rsidP="00995A78">
      <w:pPr>
        <w:pStyle w:val="Prrafodelista"/>
        <w:spacing w:after="0"/>
        <w:ind w:left="0"/>
      </w:pPr>
    </w:p>
    <w:p w:rsidR="00995A78" w:rsidRDefault="00995A78" w:rsidP="00995A78">
      <w:pPr>
        <w:pStyle w:val="Prrafodelista"/>
        <w:spacing w:after="0"/>
        <w:ind w:left="0"/>
      </w:pPr>
      <w:r>
        <w:t>La predicción  será:</w:t>
      </w:r>
    </w:p>
    <w:p w:rsidR="00995A78" w:rsidRDefault="00E70B22" w:rsidP="00995A78">
      <w:pPr>
        <w:spacing w:after="0"/>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T+1⃒T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T</m:t>
              </m:r>
            </m:sub>
          </m:sSub>
        </m:oMath>
      </m:oMathPara>
    </w:p>
    <w:p w:rsidR="00995A78" w:rsidRDefault="00995A78" w:rsidP="00995A78">
      <w:pPr>
        <w:spacing w:after="0"/>
        <w:jc w:val="center"/>
      </w:pPr>
    </w:p>
    <w:p w:rsidR="00995A78" w:rsidRDefault="00E70B22" w:rsidP="00995A78">
      <w:pPr>
        <w:pStyle w:val="Prrafodelista"/>
        <w:numPr>
          <w:ilvl w:val="0"/>
          <w:numId w:val="21"/>
        </w:numPr>
        <w:spacing w:after="0"/>
      </w:pPr>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T⃒T</m:t>
            </m:r>
          </m:sub>
        </m:sSub>
      </m:oMath>
      <w:r w:rsidR="00350D39">
        <w:t xml:space="preserve"> es la estimación del nivel en el instante T</w:t>
      </w:r>
    </w:p>
    <w:p w:rsidR="00995A78" w:rsidRPr="00995A78" w:rsidRDefault="00E70B22" w:rsidP="00995A78">
      <w:pPr>
        <w:pStyle w:val="Prrafodelista"/>
        <w:numPr>
          <w:ilvl w:val="0"/>
          <w:numId w:val="21"/>
        </w:numPr>
        <w:spacing w:after="0"/>
      </w:pP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T</m:t>
            </m:r>
          </m:sub>
        </m:sSub>
      </m:oMath>
      <w:r w:rsidR="00350D39">
        <w:t xml:space="preserve"> es la estimación del crecimiento con la información hasta el instante T</w:t>
      </w:r>
    </w:p>
    <w:p w:rsidR="00350D39" w:rsidRDefault="00350D39" w:rsidP="00350D39">
      <w:pPr>
        <w:pStyle w:val="Prrafodelista"/>
        <w:spacing w:after="0"/>
      </w:pPr>
    </w:p>
    <w:p w:rsidR="00350D39" w:rsidRDefault="00350D39" w:rsidP="00350D39">
      <w:pPr>
        <w:pStyle w:val="Prrafodelista"/>
        <w:spacing w:after="0"/>
        <w:ind w:left="142"/>
      </w:pPr>
    </w:p>
    <w:p w:rsidR="00D56742" w:rsidRDefault="00350D39" w:rsidP="00350D39">
      <w:pPr>
        <w:pStyle w:val="Prrafodelista"/>
        <w:spacing w:after="0"/>
        <w:ind w:left="0"/>
      </w:pPr>
      <w:r>
        <w:t>Al observar el valor z</w:t>
      </w:r>
      <w:r>
        <w:rPr>
          <w:vertAlign w:val="subscript"/>
        </w:rPr>
        <w:t>T+1</w:t>
      </w:r>
      <w:r>
        <w:t xml:space="preserve"> podemos calcular  el error de predicción (z</w:t>
      </w:r>
      <w:r>
        <w:rPr>
          <w:vertAlign w:val="subscript"/>
        </w:rPr>
        <w:t xml:space="preserve">T+1 </w:t>
      </w:r>
      <w:r>
        <w:t>-</w:t>
      </w:r>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T+1⃒T</m:t>
            </m:r>
          </m:sub>
        </m:sSub>
      </m:oMath>
      <w:r>
        <w:t>), como el método de aislado simple, se corrige la estimación</w:t>
      </w:r>
      <w:r w:rsidR="00D56742">
        <w:t xml:space="preserve"> anterior por un fracción del error cometido. Luego, la estimación </w:t>
      </w:r>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m:t>
            </m:r>
            <m:acc>
              <m:accPr>
                <m:chr m:val="⃒"/>
                <m:ctrlPr>
                  <w:rPr>
                    <w:rFonts w:ascii="Cambria Math" w:hAnsi="Cambria Math"/>
                    <w:i/>
                  </w:rPr>
                </m:ctrlPr>
              </m:accPr>
              <m:e>
                <m:r>
                  <w:rPr>
                    <w:rFonts w:ascii="Cambria Math" w:hAnsi="Cambria Math"/>
                  </w:rPr>
                  <m:t>1</m:t>
                </m:r>
              </m:e>
            </m:acc>
            <m:r>
              <w:rPr>
                <w:rFonts w:ascii="Cambria Math" w:hAnsi="Cambria Math"/>
              </w:rPr>
              <m:t>T+1</m:t>
            </m:r>
          </m:sub>
        </m:sSub>
      </m:oMath>
      <w:r w:rsidR="00D56742">
        <w:t>con información hasta T+1, será:</w:t>
      </w:r>
    </w:p>
    <w:p w:rsidR="00D56742" w:rsidRDefault="00D56742" w:rsidP="00350D39">
      <w:pPr>
        <w:pStyle w:val="Prrafodelista"/>
        <w:spacing w:after="0"/>
        <w:ind w:left="0"/>
      </w:pPr>
    </w:p>
    <w:p w:rsidR="00D56742" w:rsidRPr="00D56742" w:rsidRDefault="00E70B22" w:rsidP="005C02BD">
      <w:pPr>
        <w:pBdr>
          <w:top w:val="single" w:sz="4" w:space="1" w:color="auto"/>
          <w:left w:val="single" w:sz="4" w:space="4" w:color="auto"/>
          <w:bottom w:val="single" w:sz="4" w:space="1" w:color="auto"/>
          <w:right w:val="single" w:sz="4" w:space="4" w:color="auto"/>
        </w:pBdr>
        <w:shd w:val="clear" w:color="auto" w:fill="92CDDC" w:themeFill="accent5" w:themeFillTint="99"/>
        <w:spacing w:after="0"/>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m:t>
              </m:r>
              <m:acc>
                <m:accPr>
                  <m:chr m:val="⃒"/>
                  <m:ctrlPr>
                    <w:rPr>
                      <w:rFonts w:ascii="Cambria Math" w:hAnsi="Cambria Math"/>
                      <w:i/>
                    </w:rPr>
                  </m:ctrlPr>
                </m:accPr>
                <m:e>
                  <m:r>
                    <w:rPr>
                      <w:rFonts w:ascii="Cambria Math" w:hAnsi="Cambria Math"/>
                    </w:rPr>
                    <m:t>1</m:t>
                  </m:r>
                </m:e>
              </m:acc>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T+1⃒T</m:t>
              </m:r>
            </m:sub>
          </m:sSub>
          <m:r>
            <w:rPr>
              <w:rFonts w:ascii="Cambria Math" w:hAnsi="Cambria Math"/>
            </w:rPr>
            <m:t>+</m:t>
          </m:r>
          <m:d>
            <m:dPr>
              <m:ctrlPr>
                <w:rPr>
                  <w:rFonts w:ascii="Cambria Math" w:hAnsi="Cambria Math"/>
                  <w:i/>
                </w:rPr>
              </m:ctrlPr>
            </m:dPr>
            <m:e>
              <m:r>
                <w:rPr>
                  <w:rFonts w:ascii="Cambria Math" w:hAnsi="Cambria Math"/>
                </w:rPr>
                <m:t>1-θ</m:t>
              </m:r>
            </m:e>
          </m:d>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m:t>
                  </m:r>
                  <m:acc>
                    <m:accPr>
                      <m:chr m:val="⃒"/>
                      <m:ctrlPr>
                        <w:rPr>
                          <w:rFonts w:ascii="Cambria Math" w:hAnsi="Cambria Math"/>
                          <w:i/>
                        </w:rPr>
                      </m:ctrlPr>
                    </m:accPr>
                    <m:e>
                      <m:r>
                        <w:rPr>
                          <w:rFonts w:ascii="Cambria Math" w:hAnsi="Cambria Math"/>
                        </w:rPr>
                        <m:t>1</m:t>
                      </m:r>
                    </m:e>
                  </m:acc>
                  <m:r>
                    <w:rPr>
                      <w:rFonts w:ascii="Cambria Math" w:hAnsi="Cambria Math"/>
                    </w:rPr>
                    <m:t>T</m:t>
                  </m:r>
                </m:sub>
              </m:sSub>
            </m:e>
          </m:d>
          <m:r>
            <w:rPr>
              <w:rFonts w:ascii="Cambria Math" w:hAnsi="Cambria Math"/>
            </w:rPr>
            <m:t>=</m:t>
          </m:r>
        </m:oMath>
      </m:oMathPara>
    </w:p>
    <w:p w:rsidR="00D56742" w:rsidRDefault="00D56742" w:rsidP="005C02BD">
      <w:pPr>
        <w:pBdr>
          <w:top w:val="single" w:sz="4" w:space="1" w:color="auto"/>
          <w:left w:val="single" w:sz="4" w:space="4" w:color="auto"/>
          <w:bottom w:val="single" w:sz="4" w:space="1" w:color="auto"/>
          <w:right w:val="single" w:sz="4" w:space="4" w:color="auto"/>
        </w:pBdr>
        <w:shd w:val="clear" w:color="auto" w:fill="92CDDC" w:themeFill="accent5" w:themeFillTint="99"/>
        <w:spacing w:after="0"/>
        <w:jc w:val="center"/>
      </w:pPr>
    </w:p>
    <w:p w:rsidR="00D56742" w:rsidRPr="00D56742" w:rsidRDefault="00D56742" w:rsidP="005C02BD">
      <w:pPr>
        <w:pBdr>
          <w:top w:val="single" w:sz="4" w:space="1" w:color="auto"/>
          <w:left w:val="single" w:sz="4" w:space="4" w:color="auto"/>
          <w:bottom w:val="single" w:sz="4" w:space="1" w:color="auto"/>
          <w:right w:val="single" w:sz="4" w:space="4" w:color="auto"/>
        </w:pBdr>
        <w:shd w:val="clear" w:color="auto" w:fill="92CDDC" w:themeFill="accent5" w:themeFillTint="99"/>
        <w:spacing w:after="0"/>
        <w:jc w:val="center"/>
      </w:pPr>
    </w:p>
    <w:p w:rsidR="00D56742" w:rsidRDefault="00D56742" w:rsidP="005C02BD">
      <w:pPr>
        <w:pBdr>
          <w:top w:val="single" w:sz="4" w:space="1" w:color="auto"/>
          <w:left w:val="single" w:sz="4" w:space="4" w:color="auto"/>
          <w:bottom w:val="single" w:sz="4" w:space="1" w:color="auto"/>
          <w:right w:val="single" w:sz="4" w:space="4" w:color="auto"/>
        </w:pBdr>
        <w:shd w:val="clear" w:color="auto" w:fill="92CDDC" w:themeFill="accent5" w:themeFillTint="99"/>
        <w:spacing w:after="0"/>
        <w:jc w:val="center"/>
      </w:pPr>
      <m:oMath>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1-θ</m:t>
            </m:r>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acc>
              <m:accPr>
                <m:chr m:val="⃒"/>
                <m:ctrlPr>
                  <w:rPr>
                    <w:rFonts w:ascii="Cambria Math" w:hAnsi="Cambria Math"/>
                    <w:i/>
                  </w:rPr>
                </m:ctrlPr>
              </m:accPr>
              <m:e>
                <m:r>
                  <w:rPr>
                    <w:rFonts w:ascii="Cambria Math" w:hAnsi="Cambria Math"/>
                  </w:rPr>
                  <m:t>T</m:t>
                </m:r>
              </m:e>
            </m:acc>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T</m:t>
            </m:r>
          </m:sub>
        </m:sSub>
      </m:oMath>
      <w:r>
        <w:t>),</w:t>
      </w:r>
    </w:p>
    <w:p w:rsidR="00D56742" w:rsidRDefault="00D56742" w:rsidP="00D56742">
      <w:pPr>
        <w:spacing w:after="0"/>
      </w:pPr>
      <w:r>
        <w:t xml:space="preserve">Dónde </w:t>
      </w:r>
      <w:r>
        <w:rPr>
          <w:rFonts w:cs="Arial"/>
        </w:rPr>
        <w:t>θ</w:t>
      </w:r>
      <w:r>
        <w:t>&lt;1 es un factor de descuento</w:t>
      </w:r>
      <w:r w:rsidR="005C02BD">
        <w:t xml:space="preserve">. </w:t>
      </w:r>
    </w:p>
    <w:p w:rsidR="005C02BD" w:rsidRDefault="005C02BD" w:rsidP="00D56742">
      <w:pPr>
        <w:spacing w:after="0"/>
      </w:pPr>
    </w:p>
    <w:p w:rsidR="005C02BD" w:rsidRDefault="005C02BD" w:rsidP="00D56742">
      <w:pPr>
        <w:spacing w:after="0"/>
      </w:pPr>
      <w:r>
        <w:t xml:space="preserve">La nueva estimación del crecimiento futuro con información hasta T+1, </w:t>
      </w:r>
      <w:r>
        <w:rPr>
          <w:rFonts w:cs="Arial"/>
        </w:rPr>
        <w:t>β</w:t>
      </w:r>
      <w:r>
        <w:rPr>
          <w:vertAlign w:val="subscript"/>
        </w:rPr>
        <w:t>T+1</w:t>
      </w:r>
      <w:r>
        <w:t xml:space="preserve"> se realiza modificando la última estimación por una fracción del último error cometido:</w:t>
      </w:r>
    </w:p>
    <w:p w:rsidR="005C02BD" w:rsidRDefault="005C02BD" w:rsidP="00D56742">
      <w:pPr>
        <w:spacing w:after="0"/>
      </w:pPr>
    </w:p>
    <w:p w:rsidR="005C02BD" w:rsidRDefault="00E70B22" w:rsidP="005C02BD">
      <w:pPr>
        <w:pBdr>
          <w:top w:val="single" w:sz="4" w:space="1" w:color="auto"/>
          <w:left w:val="single" w:sz="4" w:space="4" w:color="auto"/>
          <w:bottom w:val="single" w:sz="4" w:space="0" w:color="auto"/>
          <w:right w:val="single" w:sz="4" w:space="4" w:color="auto"/>
        </w:pBdr>
        <w:shd w:val="clear" w:color="auto" w:fill="92CDDC" w:themeFill="accent5" w:themeFillTint="99"/>
        <w:spacing w:after="0"/>
        <w:jc w:val="center"/>
      </w:pP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1-γ</m:t>
            </m:r>
          </m:e>
        </m:d>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m:t>
            </m:r>
            <m:acc>
              <m:accPr>
                <m:chr m:val="⃒"/>
                <m:ctrlPr>
                  <w:rPr>
                    <w:rFonts w:ascii="Cambria Math" w:hAnsi="Cambria Math"/>
                    <w:i/>
                  </w:rPr>
                </m:ctrlPr>
              </m:accPr>
              <m:e>
                <m:r>
                  <w:rPr>
                    <w:rFonts w:ascii="Cambria Math" w:hAnsi="Cambria Math"/>
                  </w:rPr>
                  <m:t>1</m:t>
                </m:r>
              </m:e>
            </m:acc>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acc>
              <m:accPr>
                <m:chr m:val="⃒"/>
                <m:ctrlPr>
                  <w:rPr>
                    <w:rFonts w:ascii="Cambria Math" w:hAnsi="Cambria Math"/>
                    <w:i/>
                  </w:rPr>
                </m:ctrlPr>
              </m:accPr>
              <m:e>
                <m:r>
                  <w:rPr>
                    <w:rFonts w:ascii="Cambria Math" w:hAnsi="Cambria Math"/>
                  </w:rPr>
                  <m:t>T</m:t>
                </m:r>
              </m:e>
            </m:acc>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T</m:t>
            </m:r>
          </m:sub>
        </m:sSub>
      </m:oMath>
      <w:r w:rsidR="005C02BD">
        <w:t>),</w:t>
      </w:r>
    </w:p>
    <w:p w:rsidR="005C02BD" w:rsidRDefault="005C02BD" w:rsidP="005C02BD">
      <w:pPr>
        <w:spacing w:after="0"/>
      </w:pPr>
      <w:r>
        <w:t xml:space="preserve">Donde </w:t>
      </w:r>
      <m:oMath>
        <m:r>
          <w:rPr>
            <w:rFonts w:ascii="Cambria Math" w:hAnsi="Cambria Math"/>
          </w:rPr>
          <m:t>γ</m:t>
        </m:r>
      </m:oMath>
      <w:r>
        <w:t xml:space="preserve"> es otro factor de descuento sobre el error anterior en la estimación del crecimiento.</w:t>
      </w:r>
    </w:p>
    <w:p w:rsidR="005C02BD" w:rsidRDefault="005C02BD" w:rsidP="005C02BD">
      <w:pPr>
        <w:spacing w:after="0"/>
      </w:pPr>
    </w:p>
    <w:p w:rsidR="005C02BD" w:rsidRPr="005C02BD" w:rsidRDefault="005C02BD" w:rsidP="005C02BD">
      <w:pPr>
        <w:pBdr>
          <w:top w:val="single" w:sz="4" w:space="1" w:color="auto"/>
          <w:left w:val="single" w:sz="4" w:space="4" w:color="auto"/>
          <w:bottom w:val="single" w:sz="4" w:space="1" w:color="auto"/>
          <w:right w:val="single" w:sz="4" w:space="4" w:color="auto"/>
        </w:pBdr>
        <w:shd w:val="clear" w:color="auto" w:fill="548DD4" w:themeFill="text2" w:themeFillTint="99"/>
        <w:spacing w:after="0"/>
        <w:rPr>
          <w:b/>
        </w:rPr>
      </w:pPr>
      <w:r>
        <w:rPr>
          <w:b/>
        </w:rPr>
        <w:t xml:space="preserve">Estas ecuaciones permiten obtener recursivamente las estimaciones a partir de valores iniciales. Los parámetros </w:t>
      </w:r>
      <w:r>
        <w:rPr>
          <w:rFonts w:cs="Arial"/>
          <w:b/>
        </w:rPr>
        <w:t>θ</w:t>
      </w:r>
      <w:r>
        <w:rPr>
          <w:b/>
        </w:rPr>
        <w:t xml:space="preserve"> y </w:t>
      </w:r>
      <m:oMath>
        <m:r>
          <m:rPr>
            <m:sty m:val="bi"/>
          </m:rPr>
          <w:rPr>
            <w:rFonts w:ascii="Cambria Math" w:hAnsi="Cambria Math"/>
          </w:rPr>
          <m:t>γ</m:t>
        </m:r>
      </m:oMath>
      <w:r>
        <w:rPr>
          <w:b/>
        </w:rPr>
        <w:t xml:space="preserve"> se determinan probando con una rejilla de valores y escogiendo los que minimizan la suma cuadrática de los errores de predicción.</w:t>
      </w:r>
    </w:p>
    <w:p w:rsidR="00D56742" w:rsidRDefault="00D56742" w:rsidP="00D56742">
      <w:pPr>
        <w:pStyle w:val="Prrafodelista"/>
        <w:spacing w:after="0"/>
        <w:ind w:left="0"/>
        <w:jc w:val="center"/>
      </w:pPr>
    </w:p>
    <w:p w:rsidR="003A2092" w:rsidRPr="007A1299" w:rsidRDefault="005D74D7" w:rsidP="00D810D5">
      <w:pPr>
        <w:spacing w:after="0"/>
      </w:pPr>
      <w:r>
        <w:br w:type="page"/>
      </w:r>
    </w:p>
    <w:p w:rsidR="00543B2D" w:rsidRDefault="003A2092" w:rsidP="005D74D7">
      <w:pPr>
        <w:pStyle w:val="Ttulo2"/>
      </w:pPr>
      <w:bookmarkStart w:id="14" w:name="_Toc246143264"/>
      <w:r>
        <w:lastRenderedPageBreak/>
        <w:t>métodos de descomposición para series estacionales</w:t>
      </w:r>
      <w:bookmarkEnd w:id="14"/>
    </w:p>
    <w:p w:rsidR="00D810D5" w:rsidRPr="00D810D5" w:rsidRDefault="00D810D5" w:rsidP="00D810D5"/>
    <w:p w:rsidR="00543B2D" w:rsidRDefault="00D810D5" w:rsidP="00543B2D">
      <w:r>
        <w:t xml:space="preserve">Cuando la serie además de </w:t>
      </w:r>
      <w:r w:rsidRPr="005760E1">
        <w:rPr>
          <w:b/>
        </w:rPr>
        <w:t>tendencia</w:t>
      </w:r>
      <w:r>
        <w:t xml:space="preserve"> y </w:t>
      </w:r>
      <w:r w:rsidRPr="005760E1">
        <w:rPr>
          <w:b/>
        </w:rPr>
        <w:t>componente aleatorio</w:t>
      </w:r>
      <w:r>
        <w:t xml:space="preserve"> tiene </w:t>
      </w:r>
      <w:r w:rsidR="005760E1" w:rsidRPr="005760E1">
        <w:rPr>
          <w:b/>
        </w:rPr>
        <w:t>estacionalidad</w:t>
      </w:r>
      <w:r w:rsidR="005760E1">
        <w:t>, los métodos de descomposición</w:t>
      </w:r>
      <w:r w:rsidR="007F6B40">
        <w:t xml:space="preserve"> suponen que los datos se generan como suma de esos tres efectos:</w:t>
      </w:r>
    </w:p>
    <w:p w:rsidR="007F6B40" w:rsidRDefault="00E70B22" w:rsidP="00543B2D">
      <m:oMathPara>
        <m:oMath>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oMath>
      </m:oMathPara>
    </w:p>
    <w:p w:rsidR="007F6B40" w:rsidRDefault="00E70B22" w:rsidP="00C81908">
      <w:pPr>
        <w:pStyle w:val="Prrafodelista"/>
        <w:numPr>
          <w:ilvl w:val="0"/>
          <w:numId w:val="26"/>
        </w:numPr>
      </w:pPr>
      <m:oMath>
        <m:sSub>
          <m:sSubPr>
            <m:ctrlPr>
              <w:rPr>
                <w:rFonts w:ascii="Cambria Math" w:hAnsi="Cambria Math"/>
                <w:i/>
              </w:rPr>
            </m:ctrlPr>
          </m:sSubPr>
          <m:e>
            <m:r>
              <w:rPr>
                <w:rFonts w:ascii="Cambria Math" w:hAnsi="Cambria Math"/>
              </w:rPr>
              <m:t>μ</m:t>
            </m:r>
          </m:e>
          <m:sub>
            <m:r>
              <w:rPr>
                <w:rFonts w:ascii="Cambria Math" w:hAnsi="Cambria Math"/>
              </w:rPr>
              <m:t>t</m:t>
            </m:r>
          </m:sub>
        </m:sSub>
      </m:oMath>
      <w:r w:rsidR="00C81908">
        <w:t xml:space="preserve"> es el nivel de la serie.</w:t>
      </w:r>
    </w:p>
    <w:p w:rsidR="00C81908" w:rsidRDefault="00E70B22" w:rsidP="00C81908">
      <w:pPr>
        <w:pStyle w:val="Prrafodelista"/>
        <w:numPr>
          <w:ilvl w:val="0"/>
          <w:numId w:val="26"/>
        </w:numPr>
      </w:pPr>
      <m:oMath>
        <m:sSub>
          <m:sSubPr>
            <m:ctrlPr>
              <w:rPr>
                <w:rFonts w:ascii="Cambria Math" w:hAnsi="Cambria Math"/>
                <w:i/>
              </w:rPr>
            </m:ctrlPr>
          </m:sSubPr>
          <m:e>
            <m:r>
              <w:rPr>
                <w:rFonts w:ascii="Cambria Math" w:hAnsi="Cambria Math"/>
              </w:rPr>
              <m:t>S</m:t>
            </m:r>
          </m:e>
          <m:sub>
            <m:r>
              <w:rPr>
                <w:rFonts w:ascii="Cambria Math" w:hAnsi="Cambria Math"/>
              </w:rPr>
              <m:t>t</m:t>
            </m:r>
          </m:sub>
        </m:sSub>
      </m:oMath>
      <w:r w:rsidR="00C81908">
        <w:t xml:space="preserve"> es el componente estacional.</w:t>
      </w:r>
    </w:p>
    <w:p w:rsidR="00C81908" w:rsidRDefault="00E70B22" w:rsidP="00C81908">
      <w:pPr>
        <w:pStyle w:val="Prrafodelista"/>
        <w:numPr>
          <w:ilvl w:val="0"/>
          <w:numId w:val="26"/>
        </w:numPr>
      </w:pPr>
      <m:oMath>
        <m:sSub>
          <m:sSubPr>
            <m:ctrlPr>
              <w:rPr>
                <w:rFonts w:ascii="Cambria Math" w:hAnsi="Cambria Math"/>
                <w:i/>
              </w:rPr>
            </m:ctrlPr>
          </m:sSubPr>
          <m:e>
            <m:r>
              <w:rPr>
                <w:rFonts w:ascii="Cambria Math" w:hAnsi="Cambria Math"/>
              </w:rPr>
              <m:t>a</m:t>
            </m:r>
          </m:e>
          <m:sub>
            <m:r>
              <w:rPr>
                <w:rFonts w:ascii="Cambria Math" w:hAnsi="Cambria Math"/>
              </w:rPr>
              <m:t>t</m:t>
            </m:r>
          </m:sub>
        </m:sSub>
      </m:oMath>
      <w:r w:rsidR="00C81908">
        <w:t xml:space="preserve"> es el componente puramente aleatorio </w:t>
      </w:r>
      <w:r w:rsidR="00E86BDB">
        <w:t xml:space="preserve"> o innovación; es una secuencia de variables incorreladas de media cero y varianza cte.</w:t>
      </w:r>
    </w:p>
    <w:p w:rsidR="00E86BDB" w:rsidRDefault="00E86BDB" w:rsidP="00E86BDB">
      <w:r>
        <w:t>NOTA: los métodos clásicos de predicción suponen que tanto el nivel como la estacionalidad son deterministas.</w:t>
      </w:r>
    </w:p>
    <w:p w:rsidR="00E86BDB" w:rsidRDefault="00E86BDB" w:rsidP="00E86BDB"/>
    <w:tbl>
      <w:tblPr>
        <w:tblStyle w:val="Sombreadoclaro-nfasis11"/>
        <w:tblW w:w="0" w:type="auto"/>
        <w:tblLook w:val="04A0"/>
      </w:tblPr>
      <w:tblGrid>
        <w:gridCol w:w="8644"/>
      </w:tblGrid>
      <w:tr w:rsidR="00E86BDB" w:rsidTr="00E86BDB">
        <w:trPr>
          <w:cnfStyle w:val="100000000000"/>
        </w:trPr>
        <w:tc>
          <w:tcPr>
            <w:cnfStyle w:val="001000000000"/>
            <w:tcW w:w="8644" w:type="dxa"/>
          </w:tcPr>
          <w:p w:rsidR="00E86BDB" w:rsidRPr="00E86BDB" w:rsidRDefault="00E86BDB" w:rsidP="00E86BDB">
            <w:r>
              <w:t xml:space="preserve">El nivel </w:t>
            </w:r>
            <w:r>
              <w:rPr>
                <w:rFonts w:cs="Arial"/>
              </w:rPr>
              <w:t>µ</w:t>
            </w:r>
            <w:r>
              <w:rPr>
                <w:vertAlign w:val="subscript"/>
              </w:rPr>
              <w:t>t</w:t>
            </w:r>
            <w:r>
              <w:t xml:space="preserve"> se modela mediante un polinomio del tiempo de orden menor o igual a dos</w:t>
            </w:r>
          </w:p>
        </w:tc>
      </w:tr>
      <w:tr w:rsidR="00E86BDB" w:rsidTr="00E86BDB">
        <w:trPr>
          <w:cnfStyle w:val="000000100000"/>
        </w:trPr>
        <w:tc>
          <w:tcPr>
            <w:cnfStyle w:val="001000000000"/>
            <w:tcW w:w="8644" w:type="dxa"/>
          </w:tcPr>
          <w:p w:rsidR="00E86BDB" w:rsidRPr="00E86BDB" w:rsidRDefault="00E86BDB" w:rsidP="00E86BDB">
            <w:r>
              <w:t>La estacionalidad se modela como una función periódica, que verifica la condición: S</w:t>
            </w:r>
            <w:r>
              <w:rPr>
                <w:vertAlign w:val="subscript"/>
              </w:rPr>
              <w:t>t</w:t>
            </w:r>
            <w:r>
              <w:t>=S</w:t>
            </w:r>
            <w:r>
              <w:rPr>
                <w:vertAlign w:val="subscript"/>
              </w:rPr>
              <w:t>t-s</w:t>
            </w:r>
            <w:r>
              <w:t>, donde s es el periodo de la función que depende de la estacionalidad de los datos.</w:t>
            </w:r>
          </w:p>
        </w:tc>
      </w:tr>
    </w:tbl>
    <w:p w:rsidR="00E86BDB" w:rsidRPr="005760E1" w:rsidRDefault="00E86BDB" w:rsidP="00E86BDB"/>
    <w:p w:rsidR="00FB19E6" w:rsidRDefault="00C81908" w:rsidP="00C32F4A">
      <w:r>
        <w:t xml:space="preserve"> </w:t>
      </w:r>
      <w:r w:rsidR="00E86BDB">
        <w:t>El procedimiento de construcción del modelo para la serie se realiza en las 4 etapas siguientes:</w:t>
      </w:r>
    </w:p>
    <w:p w:rsidR="00E86BDB" w:rsidRDefault="00E86BDB" w:rsidP="00E86BDB">
      <w:pPr>
        <w:pStyle w:val="Prrafodelista"/>
        <w:numPr>
          <w:ilvl w:val="0"/>
          <w:numId w:val="28"/>
        </w:numPr>
      </w:pPr>
      <w:r>
        <w:t xml:space="preserve">Se estima el nivel de la serie observada </w:t>
      </w:r>
      <w:r w:rsidR="00FB19E6">
        <w:t xml:space="preserve">como en el modelo de tendencias deterministas. A continuación, se calcula la serie residual: </w:t>
      </w: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m:t>
            </m:r>
          </m:sub>
        </m:sSub>
      </m:oMath>
      <w:r w:rsidR="00FB19E6">
        <w:t>, que contendrá la estacionalidad y el componente aleatorio. Esta serie se denomina serie sin tendencia.</w:t>
      </w:r>
    </w:p>
    <w:p w:rsidR="00617B59" w:rsidRDefault="00617B59" w:rsidP="00617B59"/>
    <w:p w:rsidR="00FB19E6" w:rsidRDefault="00FB19E6" w:rsidP="00FB19E6">
      <w:pPr>
        <w:pStyle w:val="Prrafodelista"/>
        <w:numPr>
          <w:ilvl w:val="0"/>
          <w:numId w:val="28"/>
        </w:numPr>
      </w:pPr>
      <w:r>
        <w:t>Los coeficientes estacionales, S</w:t>
      </w:r>
      <w:r>
        <w:rPr>
          <w:vertAlign w:val="subscript"/>
        </w:rPr>
        <w:t>1</w:t>
      </w:r>
      <w:r>
        <w:t>,…,S</w:t>
      </w:r>
      <w:r>
        <w:rPr>
          <w:vertAlign w:val="subscript"/>
        </w:rPr>
        <w:t>12</w:t>
      </w:r>
      <w:r>
        <w:t>, se definen como un conjunto de coeficientes que suman cero y que se repiten cada año. Se estiman en la serie sin tendencia como la diferencia entre la media de los periodos estacionales y la media general.</w:t>
      </w:r>
    </w:p>
    <w:p w:rsidR="00FB19E6" w:rsidRDefault="00E70B22" w:rsidP="00FB19E6">
      <w:pPr>
        <w:pStyle w:val="Prrafodelista"/>
        <w:jc w:val="right"/>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j</m:t>
              </m:r>
            </m:sub>
          </m:sSub>
          <m:r>
            <w:rPr>
              <w:rFonts w:ascii="Cambria Math" w:hAnsi="Cambria Math"/>
            </w:rPr>
            <m:t>-</m:t>
          </m:r>
          <m:acc>
            <m:accPr>
              <m:chr m:val="̅"/>
              <m:ctrlPr>
                <w:rPr>
                  <w:rFonts w:ascii="Cambria Math" w:hAnsi="Cambria Math"/>
                  <w:i/>
                </w:rPr>
              </m:ctrlPr>
            </m:accPr>
            <m:e>
              <m:r>
                <w:rPr>
                  <w:rFonts w:ascii="Cambria Math" w:hAnsi="Cambria Math"/>
                </w:rPr>
                <m:t>E</m:t>
              </m:r>
            </m:e>
          </m:acc>
        </m:oMath>
      </m:oMathPara>
    </w:p>
    <w:p w:rsidR="00AF15F8" w:rsidRDefault="00AF15F8" w:rsidP="00AF15F8">
      <w:pPr>
        <w:pStyle w:val="Prrafodelista"/>
      </w:pPr>
      <w:r>
        <w:t>La suma de los factores estacionales es cero.</w:t>
      </w:r>
    </w:p>
    <w:p w:rsidR="00FB19E6" w:rsidRDefault="00FB19E6" w:rsidP="00FB19E6">
      <w:pPr>
        <w:pStyle w:val="Prrafodelista"/>
      </w:pPr>
    </w:p>
    <w:p w:rsidR="00FB19E6" w:rsidRDefault="00AF15F8" w:rsidP="00C37395">
      <w:pPr>
        <w:pStyle w:val="Prrafodelista"/>
        <w:pBdr>
          <w:top w:val="single" w:sz="4" w:space="1" w:color="auto"/>
          <w:left w:val="single" w:sz="4" w:space="4" w:color="auto"/>
          <w:bottom w:val="single" w:sz="4" w:space="26" w:color="auto"/>
          <w:right w:val="single" w:sz="4" w:space="4" w:color="auto"/>
        </w:pBdr>
        <w:shd w:val="clear" w:color="auto" w:fill="9999FF"/>
      </w:pPr>
      <w:r>
        <w:t>Ejemplo:</w:t>
      </w:r>
    </w:p>
    <w:p w:rsidR="00AF15F8" w:rsidRDefault="00AF15F8" w:rsidP="00C37395">
      <w:pPr>
        <w:pStyle w:val="Prrafodelista"/>
        <w:pBdr>
          <w:top w:val="single" w:sz="4" w:space="1" w:color="auto"/>
          <w:left w:val="single" w:sz="4" w:space="4" w:color="auto"/>
          <w:bottom w:val="single" w:sz="4" w:space="26" w:color="auto"/>
          <w:right w:val="single" w:sz="4" w:space="4" w:color="auto"/>
        </w:pBdr>
        <w:shd w:val="clear" w:color="auto" w:fill="9999FF"/>
      </w:pPr>
    </w:p>
    <w:p w:rsidR="00AF15F8" w:rsidRDefault="00AF15F8" w:rsidP="00C37395">
      <w:pPr>
        <w:pStyle w:val="Prrafodelista"/>
        <w:pBdr>
          <w:top w:val="single" w:sz="4" w:space="1" w:color="auto"/>
          <w:left w:val="single" w:sz="4" w:space="4" w:color="auto"/>
          <w:bottom w:val="single" w:sz="4" w:space="26" w:color="auto"/>
          <w:right w:val="single" w:sz="4" w:space="4" w:color="auto"/>
        </w:pBdr>
        <w:shd w:val="clear" w:color="auto" w:fill="9999FF"/>
      </w:pPr>
      <w:r>
        <w:t>T=12n datos de una serie mensual correspondiente a n años de datos mensuales.</w:t>
      </w:r>
    </w:p>
    <w:p w:rsidR="00AF15F8" w:rsidRDefault="00AF15F8" w:rsidP="00C37395">
      <w:pPr>
        <w:pStyle w:val="Prrafodelista"/>
        <w:pBdr>
          <w:top w:val="single" w:sz="4" w:space="1" w:color="auto"/>
          <w:left w:val="single" w:sz="4" w:space="4" w:color="auto"/>
          <w:bottom w:val="single" w:sz="4" w:space="26" w:color="auto"/>
          <w:right w:val="single" w:sz="4" w:space="4" w:color="auto"/>
        </w:pBdr>
        <w:shd w:val="clear" w:color="auto" w:fill="9999FF"/>
      </w:pPr>
      <w:r>
        <w:t>Etiquetamos las observaciones de modo que se ponga en manifiesto de que mes y año son: t=12i+j;  i=1,…,n-1(años);  j=1,…,12 (meses)</w:t>
      </w:r>
    </w:p>
    <w:p w:rsidR="00AF15F8" w:rsidRDefault="00AF15F8" w:rsidP="00C37395">
      <w:pPr>
        <w:pStyle w:val="Prrafodelista"/>
        <w:pBdr>
          <w:top w:val="single" w:sz="4" w:space="1" w:color="auto"/>
          <w:left w:val="single" w:sz="4" w:space="4" w:color="auto"/>
          <w:bottom w:val="single" w:sz="4" w:space="26" w:color="auto"/>
          <w:right w:val="single" w:sz="4" w:space="4" w:color="auto"/>
        </w:pBdr>
        <w:shd w:val="clear" w:color="auto" w:fill="9999FF"/>
      </w:pPr>
    </w:p>
    <w:p w:rsidR="00AF15F8" w:rsidRDefault="00AF15F8" w:rsidP="00C37395">
      <w:pPr>
        <w:pStyle w:val="Prrafodelista"/>
        <w:pBdr>
          <w:top w:val="single" w:sz="4" w:space="1" w:color="auto"/>
          <w:left w:val="single" w:sz="4" w:space="4" w:color="auto"/>
          <w:bottom w:val="single" w:sz="4" w:space="26" w:color="auto"/>
          <w:right w:val="single" w:sz="4" w:space="4" w:color="auto"/>
        </w:pBdr>
        <w:shd w:val="clear" w:color="auto" w:fill="9999FF"/>
        <w:rPr>
          <w:vertAlign w:val="subscript"/>
        </w:rPr>
      </w:pPr>
      <w:r>
        <w:t xml:space="preserve">Así, las observaciones </w:t>
      </w:r>
      <w:r w:rsidR="00617B59">
        <w:t>de la serie se escriben: E</w:t>
      </w:r>
      <w:r w:rsidR="00617B59">
        <w:rPr>
          <w:vertAlign w:val="subscript"/>
        </w:rPr>
        <w:t>12i+j</w:t>
      </w:r>
    </w:p>
    <w:p w:rsidR="00FB19E6" w:rsidRDefault="00492E57" w:rsidP="00C37395">
      <w:pPr>
        <w:pStyle w:val="Prrafodelista"/>
        <w:pBdr>
          <w:top w:val="single" w:sz="4" w:space="1" w:color="auto"/>
          <w:left w:val="single" w:sz="4" w:space="4" w:color="auto"/>
          <w:bottom w:val="single" w:sz="4" w:space="26" w:color="auto"/>
          <w:right w:val="single" w:sz="4" w:space="4" w:color="auto"/>
        </w:pBdr>
        <w:shd w:val="clear" w:color="auto" w:fill="9999FF"/>
      </w:pPr>
      <w:r>
        <w:t>Media total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n-1</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12</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12i+j</m:t>
                        </m:r>
                      </m:sub>
                    </m:sSub>
                  </m:num>
                  <m:den>
                    <m:r>
                      <w:rPr>
                        <w:rFonts w:ascii="Cambria Math" w:hAnsi="Cambria Math"/>
                      </w:rPr>
                      <m:t>T</m:t>
                    </m:r>
                  </m:den>
                </m:f>
              </m:e>
            </m:nary>
          </m:e>
        </m:nary>
      </m:oMath>
      <w:r w:rsidR="00C37395">
        <w:t xml:space="preserve">  Media del mes j=</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12i+j</m:t>
                    </m:r>
                  </m:sub>
                </m:sSub>
              </m:num>
              <m:den>
                <m:r>
                  <w:rPr>
                    <w:rFonts w:ascii="Cambria Math" w:hAnsi="Cambria Math"/>
                  </w:rPr>
                  <m:t>n</m:t>
                </m:r>
              </m:den>
            </m:f>
          </m:e>
        </m:nary>
      </m:oMath>
    </w:p>
    <w:p w:rsidR="00FB19E6" w:rsidRDefault="00FB19E6" w:rsidP="00FB19E6">
      <w:pPr>
        <w:pStyle w:val="Prrafodelista"/>
      </w:pPr>
    </w:p>
    <w:p w:rsidR="00FB19E6" w:rsidRDefault="00FB19E6" w:rsidP="00FB19E6">
      <w:pPr>
        <w:pStyle w:val="Prrafodelista"/>
        <w:jc w:val="right"/>
      </w:pPr>
    </w:p>
    <w:p w:rsidR="00FB19E6" w:rsidRDefault="00C37395" w:rsidP="00FB19E6">
      <w:pPr>
        <w:pStyle w:val="Prrafodelista"/>
        <w:numPr>
          <w:ilvl w:val="0"/>
          <w:numId w:val="28"/>
        </w:numPr>
      </w:pPr>
      <w:r>
        <w:t>Se obtiene la serie de innovaciones estimada restando a la serie sin tendencia el factor estacional de cada observación</w:t>
      </w:r>
    </w:p>
    <w:p w:rsidR="00FB19E6" w:rsidRDefault="00FB19E6" w:rsidP="00FB19E6"/>
    <w:p w:rsidR="00FB19E6" w:rsidRDefault="00E70B22" w:rsidP="00C37395">
      <w:pPr>
        <w:pBdr>
          <w:top w:val="single" w:sz="4" w:space="1" w:color="auto"/>
          <w:left w:val="single" w:sz="4" w:space="4" w:color="auto"/>
          <w:bottom w:val="single" w:sz="4" w:space="1" w:color="auto"/>
          <w:right w:val="single" w:sz="4" w:space="4" w:color="auto"/>
        </w:pBdr>
        <w:shd w:val="clear" w:color="auto" w:fill="9999FF"/>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12i+j</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12i+j</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S</m:t>
                  </m:r>
                </m:e>
              </m:acc>
            </m:e>
            <m:sub>
              <m:r>
                <w:rPr>
                  <w:rFonts w:ascii="Cambria Math" w:hAnsi="Cambria Math"/>
                </w:rPr>
                <m:t>j</m:t>
              </m:r>
            </m:sub>
          </m:sSub>
        </m:oMath>
      </m:oMathPara>
    </w:p>
    <w:p w:rsidR="00D22A08" w:rsidRDefault="00D22A08" w:rsidP="00C32F4A"/>
    <w:p w:rsidR="00D22A08" w:rsidRDefault="00C37395" w:rsidP="00C37395">
      <w:pPr>
        <w:pStyle w:val="Prrafodelista"/>
        <w:numPr>
          <w:ilvl w:val="0"/>
          <w:numId w:val="28"/>
        </w:numPr>
      </w:pPr>
      <w:r>
        <w:t xml:space="preserve">La predicción de la serie se realiza sumando las estimaciones de la tendencia y del factor estacional que corresponde a cada observación de este mes. Por otro lado, si restamos a la serie original el coeficiente estacional del mes se obtiene la </w:t>
      </w:r>
      <w:r w:rsidRPr="00266A9D">
        <w:rPr>
          <w:i/>
        </w:rPr>
        <w:t>serie desestacionalizada</w:t>
      </w:r>
      <w:r>
        <w:t xml:space="preserve">.  </w:t>
      </w:r>
    </w:p>
    <w:p w:rsidR="00266A9D" w:rsidRDefault="00266A9D" w:rsidP="00266A9D">
      <w:pPr>
        <w:pStyle w:val="Prrafodelista"/>
      </w:pPr>
    </w:p>
    <w:p w:rsidR="00266A9D" w:rsidRDefault="00266A9D" w:rsidP="00266A9D">
      <w:pPr>
        <w:pStyle w:val="Prrafodelista"/>
      </w:pPr>
    </w:p>
    <w:p w:rsidR="00266A9D" w:rsidRDefault="00266A9D" w:rsidP="00266A9D">
      <w:pPr>
        <w:pStyle w:val="Prrafodelista"/>
        <w:ind w:left="0"/>
      </w:pPr>
    </w:p>
    <w:p w:rsidR="00266A9D" w:rsidRDefault="00266A9D" w:rsidP="00266A9D">
      <w:pPr>
        <w:pStyle w:val="Prrafodelista"/>
        <w:pBdr>
          <w:top w:val="single" w:sz="4" w:space="1" w:color="auto"/>
          <w:left w:val="single" w:sz="4" w:space="4" w:color="auto"/>
          <w:bottom w:val="single" w:sz="4" w:space="1" w:color="auto"/>
          <w:right w:val="single" w:sz="4" w:space="4" w:color="auto"/>
        </w:pBdr>
        <w:shd w:val="clear" w:color="auto" w:fill="B6DDE8" w:themeFill="accent5" w:themeFillTint="66"/>
        <w:ind w:left="0"/>
      </w:pPr>
      <w:r>
        <w:t>SERIES QUE NO TIENEN UNA TENDENCIA CONSTANTE</w:t>
      </w:r>
    </w:p>
    <w:p w:rsidR="00266A9D" w:rsidRDefault="00266A9D" w:rsidP="00266A9D">
      <w:pPr>
        <w:pStyle w:val="Prrafodelista"/>
      </w:pPr>
    </w:p>
    <w:p w:rsidR="00266A9D" w:rsidRDefault="00266A9D" w:rsidP="00266A9D">
      <w:pPr>
        <w:pStyle w:val="Prrafodelista"/>
        <w:numPr>
          <w:ilvl w:val="0"/>
          <w:numId w:val="36"/>
        </w:numPr>
      </w:pPr>
      <w:r>
        <w:t>No es adecuado ajustarlas mediante una tendencia determinista.</w:t>
      </w:r>
    </w:p>
    <w:p w:rsidR="00D22A08" w:rsidRDefault="00266A9D" w:rsidP="00C4689B">
      <w:pPr>
        <w:pStyle w:val="Prrafodelista"/>
        <w:numPr>
          <w:ilvl w:val="0"/>
          <w:numId w:val="36"/>
        </w:numPr>
      </w:pPr>
      <w:r>
        <w:t xml:space="preserve">ALTERNATIVA:  </w:t>
      </w:r>
      <w:r w:rsidR="00C4689B">
        <w:t>Estimar el nivel de la serie localmente mediante una media móvil de 12 meses como sigue: el valor del nivel centro</w:t>
      </w:r>
    </w:p>
    <w:p w:rsidR="00C4689B" w:rsidRDefault="00E70B22" w:rsidP="00C4689B">
      <w:pPr>
        <w:pStyle w:val="Prrafodelista"/>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t-5</m:t>
                  </m:r>
                </m:sub>
              </m:sSub>
              <m:r>
                <w:rPr>
                  <w:rFonts w:ascii="Cambria Math" w:hAnsi="Cambria Math"/>
                </w:rPr>
                <m:t>+ …+</m:t>
              </m:r>
              <m:sSub>
                <m:sSubPr>
                  <m:ctrlPr>
                    <w:rPr>
                      <w:rFonts w:ascii="Cambria Math" w:hAnsi="Cambria Math"/>
                      <w:i/>
                    </w:rPr>
                  </m:ctrlPr>
                </m:sSubPr>
                <m:e>
                  <m:r>
                    <w:rPr>
                      <w:rFonts w:ascii="Cambria Math" w:hAnsi="Cambria Math"/>
                    </w:rPr>
                    <m:t>z</m:t>
                  </m:r>
                </m:e>
                <m:sub>
                  <m:r>
                    <w:rPr>
                      <w:rFonts w:ascii="Cambria Math" w:hAnsi="Cambria Math"/>
                    </w:rPr>
                    <m:t>t+5</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t+6</m:t>
                  </m:r>
                </m:sub>
              </m:sSub>
            </m:num>
            <m:den>
              <m:r>
                <w:rPr>
                  <w:rFonts w:ascii="Cambria Math" w:hAnsi="Cambria Math"/>
                </w:rPr>
                <m:t>12</m:t>
              </m:r>
            </m:den>
          </m:f>
        </m:oMath>
      </m:oMathPara>
    </w:p>
    <w:p w:rsidR="00D22A08" w:rsidRDefault="00C4689B" w:rsidP="00D56C89">
      <w:pPr>
        <w:ind w:left="705"/>
      </w:pPr>
      <w:r>
        <w:t>Se construye una media de doce observaciones.</w:t>
      </w:r>
      <w:r w:rsidR="00D56C89">
        <w:t xml:space="preserve"> Se denomina media móvil pues todas las operaciones que entran en el cálculo de </w:t>
      </w:r>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m:t>
            </m:r>
          </m:sub>
        </m:sSub>
      </m:oMath>
      <w:r w:rsidR="00D56C89">
        <w:t xml:space="preserve"> van variando en el tiempo.</w:t>
      </w:r>
    </w:p>
    <w:p w:rsidR="00ED190C" w:rsidRDefault="00D56C89" w:rsidP="00D56C89">
      <w:pPr>
        <w:pStyle w:val="Prrafodelista"/>
        <w:numPr>
          <w:ilvl w:val="0"/>
          <w:numId w:val="39"/>
        </w:numPr>
      </w:pPr>
      <w:r>
        <w:t>Se obtiene una estimación del nivel en los</w:t>
      </w:r>
      <w:r w:rsidR="00B56CB6">
        <w:t xml:space="preserve"> instantes</w:t>
      </w:r>
      <w:r w:rsidR="003B79E4">
        <w:t xml:space="preserve"> t=6,…,T-6. </w:t>
      </w:r>
    </w:p>
    <w:p w:rsidR="003B79E4" w:rsidRDefault="003B79E4" w:rsidP="003B79E4">
      <w:pPr>
        <w:pStyle w:val="Prrafodelista"/>
        <w:numPr>
          <w:ilvl w:val="0"/>
          <w:numId w:val="39"/>
        </w:numPr>
      </w:pPr>
      <w:r>
        <w:t>Para obtener los valores del nivel en los extremos se ajusta una recta a los últimos valores y de esta manera se completa la serie de niveles.</w:t>
      </w:r>
    </w:p>
    <w:p w:rsidR="003B79E4" w:rsidRDefault="003B79E4" w:rsidP="003B79E4">
      <w:pPr>
        <w:pStyle w:val="Prrafodelista"/>
        <w:numPr>
          <w:ilvl w:val="0"/>
          <w:numId w:val="39"/>
        </w:numPr>
      </w:pPr>
      <w:r>
        <w:t>A continuación se realiza la descomposición descrita de la serie; explicada en los pasos 2 y 3.</w:t>
      </w:r>
    </w:p>
    <w:p w:rsidR="003B79E4" w:rsidRDefault="003B79E4" w:rsidP="003B79E4">
      <w:pPr>
        <w:pStyle w:val="Prrafodelista"/>
      </w:pPr>
    </w:p>
    <w:p w:rsidR="003B79E4" w:rsidRDefault="003B79E4" w:rsidP="003B79E4">
      <w:pPr>
        <w:pStyle w:val="Prrafodelista"/>
      </w:pPr>
    </w:p>
    <w:p w:rsidR="003B79E4" w:rsidRDefault="003B79E4" w:rsidP="003B79E4">
      <w:pPr>
        <w:pStyle w:val="Ttulo2"/>
      </w:pPr>
      <w:bookmarkStart w:id="15" w:name="_Toc246143265"/>
      <w:r>
        <w:t>Estacionalidad y ajuste de ciclos</w:t>
      </w:r>
      <w:bookmarkEnd w:id="15"/>
    </w:p>
    <w:p w:rsidR="003B79E4" w:rsidRDefault="003B79E4" w:rsidP="003B79E4">
      <w:pPr>
        <w:pStyle w:val="Ttulo3"/>
      </w:pPr>
      <w:bookmarkStart w:id="16" w:name="_Toc246143266"/>
      <w:r>
        <w:t>Definiciones básicas</w:t>
      </w:r>
      <w:bookmarkEnd w:id="16"/>
      <w:r>
        <w:t xml:space="preserve"> </w:t>
      </w:r>
    </w:p>
    <w:p w:rsidR="00F457FC" w:rsidRDefault="00F457FC" w:rsidP="00F457FC">
      <w:r>
        <w:t>Un procedim</w:t>
      </w:r>
      <w:r w:rsidR="00B143F6">
        <w:t>iento alternativo para modelar la estacionalidad es representarla en función de su serie armónica s.</w:t>
      </w:r>
      <w:r w:rsidR="006C41F1">
        <w:t xml:space="preserve"> </w:t>
      </w:r>
    </w:p>
    <w:p w:rsidR="00795DFB" w:rsidRDefault="00795DFB" w:rsidP="00F457FC">
      <w:r>
        <w:t>Consideremos series q</w:t>
      </w:r>
      <w:r w:rsidR="00CC7F11">
        <w:t>ue tienen solo componente estacional, con estructura:</w:t>
      </w:r>
    </w:p>
    <w:p w:rsidR="00CC7F11" w:rsidRPr="00A748D4" w:rsidRDefault="00CC7F11" w:rsidP="00CC7F11">
      <w:pPr>
        <w:jc w:val="center"/>
        <w:rPr>
          <w:vertAlign w:val="subscript"/>
        </w:rPr>
      </w:pPr>
      <w:r w:rsidRPr="00A748D4">
        <w:t>z</w:t>
      </w:r>
      <w:r w:rsidRPr="00A748D4">
        <w:rPr>
          <w:vertAlign w:val="subscript"/>
        </w:rPr>
        <w:t>t</w:t>
      </w:r>
      <w:r w:rsidRPr="00A748D4">
        <w:t>=S</w:t>
      </w:r>
      <w:r w:rsidRPr="00A748D4">
        <w:rPr>
          <w:vertAlign w:val="subscript"/>
        </w:rPr>
        <w:t>t</w:t>
      </w:r>
      <w:r w:rsidRPr="00A748D4">
        <w:t>+a</w:t>
      </w:r>
      <w:r w:rsidRPr="00A748D4">
        <w:rPr>
          <w:vertAlign w:val="subscript"/>
        </w:rPr>
        <w:t>t</w:t>
      </w:r>
    </w:p>
    <w:p w:rsidR="00CC7F11" w:rsidRDefault="00CC7F11" w:rsidP="00CC7F11">
      <w:r w:rsidRPr="00CC7F11">
        <w:t xml:space="preserve">La alternativa más </w:t>
      </w:r>
      <w:r>
        <w:t>simple para representar S</w:t>
      </w:r>
      <w:r>
        <w:rPr>
          <w:vertAlign w:val="subscript"/>
        </w:rPr>
        <w:t>t</w:t>
      </w:r>
      <w:r>
        <w:t xml:space="preserve"> como una función periódica con S</w:t>
      </w:r>
      <w:r>
        <w:rPr>
          <w:vertAlign w:val="subscript"/>
        </w:rPr>
        <w:t>t</w:t>
      </w:r>
      <w:r>
        <w:t>=S</w:t>
      </w:r>
      <w:r>
        <w:rPr>
          <w:vertAlign w:val="subscript"/>
        </w:rPr>
        <w:t>t-s</w:t>
      </w:r>
      <w:r>
        <w:t>, es suponer una función armónica como el seno o el coseno.</w:t>
      </w:r>
      <w:r w:rsidR="00FD51FE">
        <w:t>( tamaño de la muestra T igual al periodo de la función). Estas funciones se repiten exactamente cada s observaciones.</w:t>
      </w:r>
    </w:p>
    <w:p w:rsidR="00FD51FE" w:rsidRDefault="00FD51FE" w:rsidP="00CC7F11">
      <w:r>
        <w:t xml:space="preserve">Se denomina frecuencia a la inversa del periodo: </w:t>
      </w:r>
      <w:r w:rsidRPr="00B76604">
        <w:rPr>
          <w:bdr w:val="single" w:sz="4" w:space="0" w:color="auto"/>
          <w:shd w:val="clear" w:color="auto" w:fill="FFFFFF" w:themeFill="background1"/>
        </w:rPr>
        <w:t>f=1/s</w:t>
      </w:r>
      <w:r>
        <w:t>; indica la fracción de un ciclo completo que se observa entre dos unidades de tiempo.</w:t>
      </w:r>
    </w:p>
    <w:tbl>
      <w:tblPr>
        <w:tblStyle w:val="Tablaclsica2"/>
        <w:tblW w:w="0" w:type="auto"/>
        <w:tblLook w:val="04A0"/>
      </w:tblPr>
      <w:tblGrid>
        <w:gridCol w:w="1956"/>
        <w:gridCol w:w="6764"/>
      </w:tblGrid>
      <w:tr w:rsidR="00FD51FE" w:rsidTr="00FD51FE">
        <w:trPr>
          <w:cnfStyle w:val="100000000000"/>
        </w:trPr>
        <w:tc>
          <w:tcPr>
            <w:cnfStyle w:val="001000000100"/>
            <w:tcW w:w="0" w:type="auto"/>
          </w:tcPr>
          <w:p w:rsidR="00FD51FE" w:rsidRDefault="00FD51FE" w:rsidP="00CC7F11">
            <w:r>
              <w:lastRenderedPageBreak/>
              <w:t>Tipos de series</w:t>
            </w:r>
          </w:p>
        </w:tc>
        <w:tc>
          <w:tcPr>
            <w:tcW w:w="0" w:type="auto"/>
          </w:tcPr>
          <w:p w:rsidR="00FD51FE" w:rsidRDefault="00FD51FE" w:rsidP="00CC7F11">
            <w:pPr>
              <w:cnfStyle w:val="100000000000"/>
            </w:pPr>
            <w:r>
              <w:t>Frecuencia</w:t>
            </w:r>
          </w:p>
        </w:tc>
      </w:tr>
      <w:tr w:rsidR="00FD51FE" w:rsidTr="00FD51FE">
        <w:tc>
          <w:tcPr>
            <w:cnfStyle w:val="001000000000"/>
            <w:tcW w:w="0" w:type="auto"/>
          </w:tcPr>
          <w:p w:rsidR="00FD51FE" w:rsidRDefault="00FD51FE" w:rsidP="00CC7F11">
            <w:r>
              <w:t>Serie trimestral (s=4)</w:t>
            </w:r>
          </w:p>
        </w:tc>
        <w:tc>
          <w:tcPr>
            <w:tcW w:w="0" w:type="auto"/>
          </w:tcPr>
          <w:p w:rsidR="00FD51FE" w:rsidRDefault="00FD51FE" w:rsidP="00CC7F11">
            <w:pPr>
              <w:cnfStyle w:val="000000000000"/>
            </w:pPr>
            <w:r>
              <w:t>f=1/4=0.25</w:t>
            </w:r>
          </w:p>
          <w:p w:rsidR="00FD51FE" w:rsidRDefault="00FD51FE" w:rsidP="00FD51FE">
            <w:pPr>
              <w:spacing w:after="0"/>
              <w:cnfStyle w:val="000000000000"/>
            </w:pPr>
            <w:r>
              <w:t>entre dos observaciones ha transcurrido 0.25 del periodo</w:t>
            </w:r>
            <w:r w:rsidR="00B76604">
              <w:t xml:space="preserve"> </w:t>
            </w:r>
            <w:r>
              <w:t xml:space="preserve">de la función o un </w:t>
            </w:r>
            <w:r w:rsidR="00B76604">
              <w:t>25% de un ciclo completo.</w:t>
            </w:r>
          </w:p>
        </w:tc>
      </w:tr>
      <w:tr w:rsidR="00FD51FE" w:rsidTr="00FD51FE">
        <w:tc>
          <w:tcPr>
            <w:cnfStyle w:val="001000000000"/>
            <w:tcW w:w="0" w:type="auto"/>
          </w:tcPr>
          <w:p w:rsidR="00FD51FE" w:rsidRDefault="00FD51FE" w:rsidP="00CC7F11">
            <w:r>
              <w:t>Serie mensual</w:t>
            </w:r>
            <w:r w:rsidR="00B76604">
              <w:t xml:space="preserve"> (s=12)</w:t>
            </w:r>
          </w:p>
        </w:tc>
        <w:tc>
          <w:tcPr>
            <w:tcW w:w="0" w:type="auto"/>
          </w:tcPr>
          <w:p w:rsidR="00FD51FE" w:rsidRDefault="00B76604" w:rsidP="00CC7F11">
            <w:pPr>
              <w:cnfStyle w:val="000000000000"/>
            </w:pPr>
            <w:r>
              <w:t>f=1/12=0.833</w:t>
            </w:r>
          </w:p>
          <w:p w:rsidR="00B76604" w:rsidRDefault="00B76604" w:rsidP="00CC7F11">
            <w:pPr>
              <w:cnfStyle w:val="000000000000"/>
            </w:pPr>
            <w:r>
              <w:t xml:space="preserve">indicando que la unidad de tiempo de la serie ,un mes, representa el 8.33% del ciclo estacional de 12 meses. </w:t>
            </w:r>
          </w:p>
        </w:tc>
      </w:tr>
    </w:tbl>
    <w:p w:rsidR="00FD51FE" w:rsidRDefault="00FD51FE" w:rsidP="00CC7F11"/>
    <w:p w:rsidR="00B63F45" w:rsidRDefault="00B76604" w:rsidP="00CC7F11">
      <w:r>
        <w:t xml:space="preserve">La cantidad  </w:t>
      </w:r>
      <w:r w:rsidRPr="008F225C">
        <w:t>w=2</w:t>
      </w:r>
      <w:r w:rsidRPr="008F225C">
        <w:rPr>
          <w:rFonts w:cs="Arial"/>
        </w:rPr>
        <w:t>Π</w:t>
      </w:r>
      <w:r w:rsidRPr="008F225C">
        <w:t>f=2</w:t>
      </w:r>
      <w:r w:rsidRPr="008F225C">
        <w:rPr>
          <w:rFonts w:cs="Arial"/>
        </w:rPr>
        <w:t>Π</w:t>
      </w:r>
      <w:r w:rsidRPr="008F225C">
        <w:t>/</w:t>
      </w:r>
      <w:r w:rsidR="008F225C">
        <w:t>s se denomina frecuencia angular, e indica en radianes el ángulo recorrido en una unidad de tiempo, teniendo en cuenta que el ciclo completo son 2</w:t>
      </w:r>
      <w:r w:rsidR="008F225C">
        <w:rPr>
          <w:rFonts w:cs="Arial"/>
        </w:rPr>
        <w:t>Π radianes</w:t>
      </w:r>
      <w:r w:rsidR="008F225C">
        <w:t>.</w:t>
      </w:r>
    </w:p>
    <w:tbl>
      <w:tblPr>
        <w:tblStyle w:val="Tablaclsica2"/>
        <w:tblW w:w="0" w:type="auto"/>
        <w:tblLook w:val="04A0"/>
      </w:tblPr>
      <w:tblGrid>
        <w:gridCol w:w="2131"/>
        <w:gridCol w:w="6589"/>
      </w:tblGrid>
      <w:tr w:rsidR="008F225C" w:rsidTr="007B65FA">
        <w:trPr>
          <w:cnfStyle w:val="100000000000"/>
        </w:trPr>
        <w:tc>
          <w:tcPr>
            <w:cnfStyle w:val="001000000100"/>
            <w:tcW w:w="0" w:type="auto"/>
          </w:tcPr>
          <w:p w:rsidR="008F225C" w:rsidRDefault="008F225C" w:rsidP="007B65FA">
            <w:r>
              <w:t>Tipos de series</w:t>
            </w:r>
          </w:p>
        </w:tc>
        <w:tc>
          <w:tcPr>
            <w:tcW w:w="0" w:type="auto"/>
          </w:tcPr>
          <w:p w:rsidR="008F225C" w:rsidRDefault="008F225C" w:rsidP="007B65FA">
            <w:pPr>
              <w:cnfStyle w:val="100000000000"/>
            </w:pPr>
            <w:r>
              <w:t>Frecuencia angular</w:t>
            </w:r>
          </w:p>
        </w:tc>
      </w:tr>
      <w:tr w:rsidR="008F225C" w:rsidTr="007B65FA">
        <w:tc>
          <w:tcPr>
            <w:cnfStyle w:val="001000000000"/>
            <w:tcW w:w="0" w:type="auto"/>
          </w:tcPr>
          <w:p w:rsidR="008F225C" w:rsidRDefault="008F225C" w:rsidP="007B65FA">
            <w:r>
              <w:t>Serie trimestral (s=4)</w:t>
            </w:r>
          </w:p>
        </w:tc>
        <w:tc>
          <w:tcPr>
            <w:tcW w:w="0" w:type="auto"/>
          </w:tcPr>
          <w:p w:rsidR="008F225C" w:rsidRDefault="008F225C" w:rsidP="007B65FA">
            <w:pPr>
              <w:cnfStyle w:val="000000000000"/>
            </w:pPr>
            <w:r>
              <w:t>w=2</w:t>
            </w:r>
            <w:r>
              <w:rPr>
                <w:rFonts w:cs="Arial"/>
              </w:rPr>
              <w:t>Π</w:t>
            </w:r>
            <w:r>
              <w:t>/4=</w:t>
            </w:r>
            <w:r>
              <w:rPr>
                <w:rFonts w:cs="Arial"/>
              </w:rPr>
              <w:t>Π</w:t>
            </w:r>
            <w:r>
              <w:t>/2</w:t>
            </w:r>
          </w:p>
          <w:p w:rsidR="008F225C" w:rsidRDefault="008F225C" w:rsidP="007B65FA">
            <w:pPr>
              <w:spacing w:after="0"/>
              <w:cnfStyle w:val="000000000000"/>
            </w:pPr>
            <w:r>
              <w:t xml:space="preserve">indicando que en un trimestre se recorre un ángulo de </w:t>
            </w:r>
            <w:r>
              <w:rPr>
                <w:rFonts w:cs="Arial"/>
              </w:rPr>
              <w:t>Π</w:t>
            </w:r>
            <w:r>
              <w:t>/2 respecto al ciclo total de 2</w:t>
            </w:r>
            <w:r>
              <w:rPr>
                <w:rFonts w:cs="Arial"/>
              </w:rPr>
              <w:t>Π</w:t>
            </w:r>
          </w:p>
        </w:tc>
      </w:tr>
      <w:tr w:rsidR="008F225C" w:rsidTr="008F225C">
        <w:tc>
          <w:tcPr>
            <w:cnfStyle w:val="001000000000"/>
            <w:tcW w:w="0" w:type="auto"/>
          </w:tcPr>
          <w:p w:rsidR="008F225C" w:rsidRDefault="008F225C" w:rsidP="007B65FA">
            <w:r>
              <w:t>Serie mensual (s=12)</w:t>
            </w:r>
          </w:p>
        </w:tc>
        <w:tc>
          <w:tcPr>
            <w:tcW w:w="0" w:type="auto"/>
          </w:tcPr>
          <w:p w:rsidR="008F225C" w:rsidRDefault="008F225C" w:rsidP="007B65FA">
            <w:pPr>
              <w:cnfStyle w:val="000000000000"/>
            </w:pPr>
            <w:r>
              <w:t>w=2</w:t>
            </w:r>
            <w:r>
              <w:rPr>
                <w:rFonts w:cs="Arial"/>
              </w:rPr>
              <w:t>Π</w:t>
            </w:r>
            <w:r>
              <w:t>/12=</w:t>
            </w:r>
            <w:r>
              <w:rPr>
                <w:rFonts w:cs="Arial"/>
              </w:rPr>
              <w:t>Π</w:t>
            </w:r>
            <w:r>
              <w:t>/6</w:t>
            </w:r>
          </w:p>
          <w:p w:rsidR="008F225C" w:rsidRDefault="008F225C" w:rsidP="007B65FA">
            <w:pPr>
              <w:cnfStyle w:val="000000000000"/>
            </w:pPr>
            <w:r>
              <w:t xml:space="preserve">indicando que en doce meses se recorre un ángulo de </w:t>
            </w:r>
            <w:r>
              <w:rPr>
                <w:rFonts w:cs="Arial"/>
              </w:rPr>
              <w:t>Π</w:t>
            </w:r>
            <w:r>
              <w:t>/6 respecto al ciclo total de 2</w:t>
            </w:r>
            <w:r>
              <w:rPr>
                <w:rFonts w:cs="Arial"/>
              </w:rPr>
              <w:t>Π</w:t>
            </w:r>
          </w:p>
        </w:tc>
      </w:tr>
    </w:tbl>
    <w:p w:rsidR="008F225C" w:rsidRDefault="008F225C" w:rsidP="00CC7F11"/>
    <w:p w:rsidR="0078606C" w:rsidRDefault="0078606C" w:rsidP="00CC7F11"/>
    <w:p w:rsidR="0078606C" w:rsidRDefault="0078606C" w:rsidP="0078606C">
      <w:pPr>
        <w:pBdr>
          <w:top w:val="single" w:sz="4" w:space="1" w:color="auto"/>
          <w:left w:val="single" w:sz="4" w:space="4" w:color="auto"/>
          <w:bottom w:val="single" w:sz="4" w:space="1" w:color="auto"/>
          <w:right w:val="single" w:sz="4" w:space="4" w:color="auto"/>
        </w:pBdr>
        <w:shd w:val="clear" w:color="auto" w:fill="92CDDC" w:themeFill="accent5" w:themeFillTint="99"/>
      </w:pPr>
      <w:r>
        <w:t xml:space="preserve">En una serie real el tamaño muestral es típicamente mayor que el periodo de la función. Si el tamaño muestral fuese menor que el periodo solo observaremos una fracción del ciclo.                                                                                            </w:t>
      </w:r>
    </w:p>
    <w:p w:rsidR="0078606C" w:rsidRPr="0078606C" w:rsidRDefault="0078606C" w:rsidP="0078606C"/>
    <w:p w:rsidR="0078606C" w:rsidRDefault="00832AF7" w:rsidP="00832AF7">
      <w:pPr>
        <w:pStyle w:val="Ttulo3"/>
      </w:pPr>
      <w:bookmarkStart w:id="17" w:name="_Toc246143267"/>
      <w:r>
        <w:t>Representación de la estacionalidad por un ciclo.</w:t>
      </w:r>
      <w:bookmarkEnd w:id="17"/>
    </w:p>
    <w:p w:rsidR="00832AF7" w:rsidRDefault="00832AF7" w:rsidP="00832AF7">
      <w:pPr>
        <w:rPr>
          <w:rFonts w:cs="Arial"/>
        </w:rPr>
      </w:pPr>
      <w:r>
        <w:t>Supongamos una serie (z</w:t>
      </w:r>
      <w:r>
        <w:rPr>
          <w:vertAlign w:val="subscript"/>
        </w:rPr>
        <w:t>1</w:t>
      </w:r>
      <w:r>
        <w:t>,…,z</w:t>
      </w:r>
      <w:r>
        <w:rPr>
          <w:vertAlign w:val="subscript"/>
        </w:rPr>
        <w:t>T</w:t>
      </w:r>
      <w:r>
        <w:t xml:space="preserve">) que tiene una estacionalidad cíclica de periodo s, y en la que observamos j ciclos completos, es decir T=js, con j entero. Vamos a modelar la estacionalidad mediante una función seno con frecuencia angular </w:t>
      </w:r>
      <w:r>
        <w:rPr>
          <w:rFonts w:cs="Arial"/>
        </w:rPr>
        <w:t>ω=2Π/s.</w:t>
      </w:r>
    </w:p>
    <w:p w:rsidR="00832AF7" w:rsidRDefault="00832AF7" w:rsidP="00832AF7">
      <w:pPr>
        <w:rPr>
          <w:rFonts w:cs="Arial"/>
        </w:rPr>
      </w:pPr>
    </w:p>
    <w:p w:rsidR="00DC0E95" w:rsidRPr="00DC0E95" w:rsidRDefault="00DC0E95" w:rsidP="00832AF7">
      <w:pPr>
        <w:rPr>
          <w:rFonts w:cs="Arial"/>
        </w:rPr>
      </w:pPr>
      <w:r>
        <w:rPr>
          <w:rFonts w:cs="Arial"/>
        </w:rPr>
        <w:t xml:space="preserve">La primera observación de la serie no será, en general, el valor medio del ciclo, como le corresponde a la función seno, sino que la onda sinusoidal que </w:t>
      </w:r>
      <w:r w:rsidRPr="00DC0E95">
        <w:rPr>
          <w:rFonts w:cs="Arial"/>
        </w:rPr>
        <w:t xml:space="preserve">describe la estacionalidad comenzará en la primera observación con un cierto ángulo de desfase θ, desconocido, con relación al comienzo del ciclo. </w:t>
      </w:r>
    </w:p>
    <w:p w:rsidR="00DC0E95" w:rsidRPr="00DC0E95" w:rsidRDefault="00DC0E95" w:rsidP="00832AF7">
      <w:pPr>
        <w:rPr>
          <w:rFonts w:cs="Arial"/>
        </w:rPr>
      </w:pPr>
      <w:r w:rsidRPr="00DC0E95">
        <w:rPr>
          <w:rFonts w:cs="Arial"/>
        </w:rPr>
        <w:t>El modelo para la serie será</w:t>
      </w:r>
    </w:p>
    <w:p w:rsidR="00DC0E95" w:rsidRPr="00A748D4" w:rsidRDefault="00DC0E95" w:rsidP="00DC0E95">
      <w:pPr>
        <w:jc w:val="center"/>
        <w:rPr>
          <w:rFonts w:cs="Arial"/>
          <w:lang w:val="en-US"/>
        </w:rPr>
      </w:pPr>
      <w:r w:rsidRPr="00A748D4">
        <w:rPr>
          <w:rFonts w:cs="Arial"/>
          <w:lang w:val="en-US"/>
        </w:rPr>
        <w:t>Z</w:t>
      </w:r>
      <w:r w:rsidRPr="00A748D4">
        <w:rPr>
          <w:rFonts w:cs="Arial"/>
          <w:vertAlign w:val="subscript"/>
          <w:lang w:val="en-US"/>
        </w:rPr>
        <w:t>t</w:t>
      </w:r>
      <w:r w:rsidRPr="00A748D4">
        <w:rPr>
          <w:rFonts w:cs="Arial"/>
          <w:lang w:val="en-US"/>
        </w:rPr>
        <w:t>=µ+ Rsen(</w:t>
      </w:r>
      <w:r w:rsidRPr="00DC0E95">
        <w:rPr>
          <w:rFonts w:cs="Arial"/>
        </w:rPr>
        <w:t>ω</w:t>
      </w:r>
      <w:r w:rsidRPr="00A748D4">
        <w:rPr>
          <w:rFonts w:cs="Arial"/>
          <w:lang w:val="en-US"/>
        </w:rPr>
        <w:t>t+</w:t>
      </w:r>
      <w:r w:rsidRPr="00DC0E95">
        <w:rPr>
          <w:rFonts w:cs="Arial"/>
        </w:rPr>
        <w:t>θ</w:t>
      </w:r>
      <w:r w:rsidRPr="00A748D4">
        <w:rPr>
          <w:rFonts w:cs="Arial"/>
          <w:lang w:val="en-US"/>
        </w:rPr>
        <w:t>) + a</w:t>
      </w:r>
      <w:r w:rsidRPr="00A748D4">
        <w:rPr>
          <w:rFonts w:cs="Arial"/>
          <w:vertAlign w:val="subscript"/>
          <w:lang w:val="en-US"/>
        </w:rPr>
        <w:t>t</w:t>
      </w:r>
      <w:r w:rsidRPr="00A748D4">
        <w:rPr>
          <w:rFonts w:cs="Arial"/>
          <w:lang w:val="en-US"/>
        </w:rPr>
        <w:t>.</w:t>
      </w:r>
    </w:p>
    <w:p w:rsidR="00DC0E95" w:rsidRPr="00DC0E95" w:rsidRDefault="00DC0E95" w:rsidP="00DC0E95">
      <w:pPr>
        <w:pStyle w:val="Prrafodelista"/>
        <w:numPr>
          <w:ilvl w:val="0"/>
          <w:numId w:val="41"/>
        </w:numPr>
        <w:rPr>
          <w:rFonts w:cs="Arial"/>
        </w:rPr>
      </w:pPr>
      <w:r w:rsidRPr="00DC0E95">
        <w:rPr>
          <w:rFonts w:cs="Arial"/>
        </w:rPr>
        <w:t>µ, valor medio de la serie constante e</w:t>
      </w:r>
      <w:r>
        <w:rPr>
          <w:rFonts w:cs="Arial"/>
        </w:rPr>
        <w:t>n el tiempo, alrededor del cual se producen las oscilaciones.</w:t>
      </w:r>
    </w:p>
    <w:p w:rsidR="00DC0E95" w:rsidRDefault="00DC0E95" w:rsidP="00DC0E95">
      <w:pPr>
        <w:pStyle w:val="Prrafodelista"/>
        <w:numPr>
          <w:ilvl w:val="0"/>
          <w:numId w:val="40"/>
        </w:numPr>
        <w:jc w:val="left"/>
      </w:pPr>
      <w:r w:rsidRPr="00DC0E95">
        <w:t>R, amplitud desconocida del ciclo</w:t>
      </w:r>
      <w:r>
        <w:t>.</w:t>
      </w:r>
    </w:p>
    <w:p w:rsidR="0055230F" w:rsidRDefault="00DC0E95" w:rsidP="00DC0E95">
      <w:pPr>
        <w:pStyle w:val="Prrafodelista"/>
        <w:numPr>
          <w:ilvl w:val="0"/>
          <w:numId w:val="40"/>
        </w:numPr>
        <w:jc w:val="left"/>
      </w:pPr>
      <w:r>
        <w:lastRenderedPageBreak/>
        <w:t>a</w:t>
      </w:r>
      <w:r>
        <w:rPr>
          <w:vertAlign w:val="subscript"/>
        </w:rPr>
        <w:t>t</w:t>
      </w:r>
      <w:r>
        <w:t>, error aleatorio superpuesto a la estacionalidad; secuencia de variables aleatorias independientes de media cero, varianza constante y distribución normal.</w:t>
      </w:r>
    </w:p>
    <w:p w:rsidR="0055230F" w:rsidRDefault="0055230F" w:rsidP="0055230F">
      <w:pPr>
        <w:pStyle w:val="Prrafodelista"/>
        <w:jc w:val="left"/>
      </w:pPr>
    </w:p>
    <w:p w:rsidR="00DC0E95" w:rsidRDefault="0055230F" w:rsidP="0055230F">
      <w:pPr>
        <w:pStyle w:val="Prrafodelista"/>
        <w:ind w:left="0"/>
        <w:jc w:val="left"/>
      </w:pPr>
      <w:r>
        <w:t>Escribiremos este modelo de forma más conveniente para ajustarlo a</w:t>
      </w:r>
      <w:r w:rsidR="00DC0E95">
        <w:t xml:space="preserve"> </w:t>
      </w:r>
      <w:r>
        <w:t>los datos:</w:t>
      </w:r>
    </w:p>
    <w:p w:rsidR="0055230F" w:rsidRDefault="0055230F" w:rsidP="0055230F">
      <w:pPr>
        <w:pStyle w:val="Prrafodelista"/>
        <w:ind w:left="0"/>
        <w:jc w:val="left"/>
      </w:pPr>
    </w:p>
    <w:p w:rsidR="0055230F" w:rsidRPr="0055230F" w:rsidRDefault="0055230F" w:rsidP="0055230F">
      <w:pPr>
        <w:pStyle w:val="Prrafodelista"/>
        <w:pBdr>
          <w:top w:val="single" w:sz="4" w:space="1" w:color="auto"/>
          <w:left w:val="single" w:sz="4" w:space="4" w:color="auto"/>
          <w:bottom w:val="single" w:sz="4" w:space="1" w:color="auto"/>
          <w:right w:val="single" w:sz="4" w:space="4" w:color="auto"/>
        </w:pBdr>
        <w:shd w:val="clear" w:color="auto" w:fill="92CDDC" w:themeFill="accent5" w:themeFillTint="99"/>
        <w:ind w:left="0"/>
        <w:jc w:val="center"/>
        <w:rPr>
          <w:lang w:val="en-US"/>
        </w:rPr>
      </w:pPr>
      <w:r w:rsidRPr="0055230F">
        <w:rPr>
          <w:lang w:val="en-US"/>
        </w:rPr>
        <w:t>Sen(a+b)=sen(a)sen(b)+cos(a)cos(b)</w:t>
      </w:r>
    </w:p>
    <w:p w:rsidR="0055230F" w:rsidRDefault="0055230F" w:rsidP="0055230F">
      <w:pPr>
        <w:jc w:val="center"/>
        <w:rPr>
          <w:rFonts w:cs="Arial"/>
          <w:lang w:val="en-US"/>
        </w:rPr>
      </w:pPr>
      <w:r>
        <w:rPr>
          <w:rFonts w:cs="Arial"/>
          <w:lang w:val="en-US"/>
        </w:rPr>
        <w:t>z</w:t>
      </w:r>
      <w:r w:rsidRPr="0055230F">
        <w:rPr>
          <w:rFonts w:cs="Arial"/>
          <w:vertAlign w:val="subscript"/>
          <w:lang w:val="en-US"/>
        </w:rPr>
        <w:t>t</w:t>
      </w:r>
      <w:r w:rsidRPr="0055230F">
        <w:rPr>
          <w:rFonts w:cs="Arial"/>
          <w:lang w:val="en-US"/>
        </w:rPr>
        <w:t>=µ+ Rsen(</w:t>
      </w:r>
      <w:r w:rsidRPr="00DC0E95">
        <w:rPr>
          <w:rFonts w:cs="Arial"/>
        </w:rPr>
        <w:t>ω</w:t>
      </w:r>
      <w:r w:rsidRPr="0055230F">
        <w:rPr>
          <w:rFonts w:cs="Arial"/>
          <w:lang w:val="en-US"/>
        </w:rPr>
        <w:t>t</w:t>
      </w:r>
      <w:r>
        <w:rPr>
          <w:rFonts w:cs="Arial"/>
          <w:lang w:val="en-US"/>
        </w:rPr>
        <w:t>)sen(</w:t>
      </w:r>
      <w:r w:rsidRPr="00DC0E95">
        <w:rPr>
          <w:rFonts w:cs="Arial"/>
        </w:rPr>
        <w:t>θ</w:t>
      </w:r>
      <w:r w:rsidRPr="0055230F">
        <w:rPr>
          <w:rFonts w:cs="Arial"/>
          <w:lang w:val="en-US"/>
        </w:rPr>
        <w:t>) +</w:t>
      </w:r>
      <w:r>
        <w:rPr>
          <w:rFonts w:cs="Arial"/>
          <w:lang w:val="en-US"/>
        </w:rPr>
        <w:t xml:space="preserve"> Rcos</w:t>
      </w:r>
      <w:r w:rsidRPr="0055230F">
        <w:rPr>
          <w:rFonts w:cs="Arial"/>
          <w:lang w:val="en-US"/>
        </w:rPr>
        <w:t>(</w:t>
      </w:r>
      <w:r w:rsidRPr="00DC0E95">
        <w:rPr>
          <w:rFonts w:cs="Arial"/>
        </w:rPr>
        <w:t>ω</w:t>
      </w:r>
      <w:r w:rsidRPr="0055230F">
        <w:rPr>
          <w:rFonts w:cs="Arial"/>
          <w:lang w:val="en-US"/>
        </w:rPr>
        <w:t>t</w:t>
      </w:r>
      <w:r>
        <w:rPr>
          <w:rFonts w:cs="Arial"/>
          <w:lang w:val="en-US"/>
        </w:rPr>
        <w:t>)cos(</w:t>
      </w:r>
      <w:r w:rsidRPr="00DC0E95">
        <w:rPr>
          <w:rFonts w:cs="Arial"/>
        </w:rPr>
        <w:t>θ</w:t>
      </w:r>
      <w:r w:rsidRPr="0055230F">
        <w:rPr>
          <w:rFonts w:cs="Arial"/>
          <w:lang w:val="en-US"/>
        </w:rPr>
        <w:t>)</w:t>
      </w:r>
      <w:r>
        <w:rPr>
          <w:rFonts w:cs="Arial"/>
          <w:lang w:val="en-US"/>
        </w:rPr>
        <w:t xml:space="preserve"> +</w:t>
      </w:r>
      <w:r w:rsidRPr="0055230F">
        <w:rPr>
          <w:rFonts w:cs="Arial"/>
          <w:lang w:val="en-US"/>
        </w:rPr>
        <w:t xml:space="preserve"> a</w:t>
      </w:r>
      <w:r w:rsidRPr="0055230F">
        <w:rPr>
          <w:rFonts w:cs="Arial"/>
          <w:vertAlign w:val="subscript"/>
          <w:lang w:val="en-US"/>
        </w:rPr>
        <w:t>t</w:t>
      </w:r>
      <w:r w:rsidRPr="0055230F">
        <w:rPr>
          <w:rFonts w:cs="Arial"/>
          <w:lang w:val="en-US"/>
        </w:rPr>
        <w:t>.</w:t>
      </w:r>
    </w:p>
    <w:p w:rsidR="0055230F" w:rsidRPr="0055230F" w:rsidRDefault="0055230F" w:rsidP="0055230F">
      <w:pPr>
        <w:pStyle w:val="Prrafodelista"/>
        <w:numPr>
          <w:ilvl w:val="0"/>
          <w:numId w:val="43"/>
        </w:numPr>
        <w:rPr>
          <w:rFonts w:cs="Arial"/>
          <w:lang w:val="en-US"/>
        </w:rPr>
      </w:pPr>
      <w:r>
        <w:rPr>
          <w:rFonts w:cs="Arial"/>
          <w:lang w:val="en-US"/>
        </w:rPr>
        <w:t>R y θ parámetros desconocidos</w:t>
      </w:r>
    </w:p>
    <w:p w:rsidR="0055230F" w:rsidRDefault="0055230F" w:rsidP="0055230F">
      <w:pPr>
        <w:jc w:val="left"/>
        <w:rPr>
          <w:rFonts w:cs="Arial"/>
        </w:rPr>
      </w:pPr>
      <w:r w:rsidRPr="0055230F">
        <w:rPr>
          <w:rFonts w:cs="Arial"/>
        </w:rPr>
        <w:t>llamando A= Rsen(θ) y  B=Rcos(θ)</w:t>
      </w:r>
      <w:r>
        <w:rPr>
          <w:rFonts w:cs="Arial"/>
        </w:rPr>
        <w:t xml:space="preserve"> tenemos que:</w:t>
      </w:r>
    </w:p>
    <w:p w:rsidR="0055230F" w:rsidRPr="0055230F" w:rsidRDefault="0055230F" w:rsidP="0055230F">
      <w:pPr>
        <w:jc w:val="center"/>
        <w:rPr>
          <w:rFonts w:cs="Arial"/>
        </w:rPr>
      </w:pPr>
    </w:p>
    <w:p w:rsidR="0055230F" w:rsidRPr="00A748D4" w:rsidRDefault="0055230F" w:rsidP="0055230F">
      <w:pPr>
        <w:jc w:val="center"/>
        <w:rPr>
          <w:rFonts w:cs="Arial"/>
        </w:rPr>
      </w:pPr>
      <w:r>
        <w:rPr>
          <w:rFonts w:cs="Arial"/>
          <w:lang w:val="en-US"/>
        </w:rPr>
        <w:t>z</w:t>
      </w:r>
      <w:r w:rsidRPr="0055230F">
        <w:rPr>
          <w:rFonts w:cs="Arial"/>
          <w:vertAlign w:val="subscript"/>
          <w:lang w:val="en-US"/>
        </w:rPr>
        <w:t>t</w:t>
      </w:r>
      <w:r w:rsidRPr="0055230F">
        <w:rPr>
          <w:rFonts w:cs="Arial"/>
          <w:lang w:val="en-US"/>
        </w:rPr>
        <w:t xml:space="preserve">=µ+ </w:t>
      </w:r>
      <w:r>
        <w:rPr>
          <w:rFonts w:cs="Arial"/>
          <w:lang w:val="en-US"/>
        </w:rPr>
        <w:t>A</w:t>
      </w:r>
      <w:r w:rsidRPr="0055230F">
        <w:rPr>
          <w:rFonts w:cs="Arial"/>
          <w:lang w:val="en-US"/>
        </w:rPr>
        <w:t>sen(</w:t>
      </w:r>
      <w:r w:rsidRPr="00DC0E95">
        <w:rPr>
          <w:rFonts w:cs="Arial"/>
        </w:rPr>
        <w:t>ω</w:t>
      </w:r>
      <w:r w:rsidRPr="0055230F">
        <w:rPr>
          <w:rFonts w:cs="Arial"/>
          <w:lang w:val="en-US"/>
        </w:rPr>
        <w:t>t</w:t>
      </w:r>
      <w:r>
        <w:rPr>
          <w:rFonts w:cs="Arial"/>
          <w:lang w:val="en-US"/>
        </w:rPr>
        <w:t>)</w:t>
      </w:r>
      <w:r w:rsidRPr="0055230F">
        <w:rPr>
          <w:rFonts w:cs="Arial"/>
          <w:lang w:val="en-US"/>
        </w:rPr>
        <w:t>+</w:t>
      </w:r>
      <w:r>
        <w:rPr>
          <w:rFonts w:cs="Arial"/>
          <w:lang w:val="en-US"/>
        </w:rPr>
        <w:t xml:space="preserve"> Bcos</w:t>
      </w:r>
      <w:r w:rsidRPr="0055230F">
        <w:rPr>
          <w:rFonts w:cs="Arial"/>
          <w:lang w:val="en-US"/>
        </w:rPr>
        <w:t>(</w:t>
      </w:r>
      <w:r w:rsidRPr="00DC0E95">
        <w:rPr>
          <w:rFonts w:cs="Arial"/>
        </w:rPr>
        <w:t>ω</w:t>
      </w:r>
      <w:r w:rsidRPr="0055230F">
        <w:rPr>
          <w:rFonts w:cs="Arial"/>
          <w:lang w:val="en-US"/>
        </w:rPr>
        <w:t>t</w:t>
      </w:r>
      <w:r>
        <w:rPr>
          <w:rFonts w:cs="Arial"/>
          <w:lang w:val="en-US"/>
        </w:rPr>
        <w:t>) +</w:t>
      </w:r>
      <w:r w:rsidRPr="0055230F">
        <w:rPr>
          <w:rFonts w:cs="Arial"/>
          <w:lang w:val="en-US"/>
        </w:rPr>
        <w:t xml:space="preserve"> a</w:t>
      </w:r>
      <w:r w:rsidRPr="0055230F">
        <w:rPr>
          <w:rFonts w:cs="Arial"/>
          <w:vertAlign w:val="subscript"/>
          <w:lang w:val="en-US"/>
        </w:rPr>
        <w:t>t</w:t>
      </w:r>
      <w:r w:rsidRPr="0055230F">
        <w:rPr>
          <w:rFonts w:cs="Arial"/>
          <w:lang w:val="en-US"/>
        </w:rPr>
        <w:t>.</w:t>
      </w:r>
      <w:r>
        <w:rPr>
          <w:rFonts w:cs="Arial"/>
          <w:lang w:val="en-US"/>
        </w:rPr>
        <w:t xml:space="preserve">           </w:t>
      </w:r>
      <w:r w:rsidRPr="00A748D4">
        <w:rPr>
          <w:rFonts w:cs="Arial"/>
        </w:rPr>
        <w:t>(2.20)</w:t>
      </w:r>
    </w:p>
    <w:p w:rsidR="0055230F" w:rsidRDefault="0055230F" w:rsidP="0055230F">
      <w:pPr>
        <w:rPr>
          <w:rFonts w:cs="Arial"/>
        </w:rPr>
      </w:pPr>
    </w:p>
    <w:p w:rsidR="0055230F" w:rsidRDefault="0055230F" w:rsidP="0055230F">
      <w:pPr>
        <w:rPr>
          <w:rFonts w:cs="Arial"/>
        </w:rPr>
      </w:pPr>
      <w:r>
        <w:rPr>
          <w:rFonts w:cs="Arial"/>
        </w:rPr>
        <w:t>L</w:t>
      </w:r>
      <w:r w:rsidRPr="0055230F">
        <w:rPr>
          <w:rFonts w:cs="Arial"/>
        </w:rPr>
        <w:t xml:space="preserve">a serie es representada como </w:t>
      </w:r>
      <w:r>
        <w:rPr>
          <w:rFonts w:cs="Arial"/>
        </w:rPr>
        <w:t xml:space="preserve">suma de dos funciones sinusoidales de frecuencia angular conocida y dos amplitudes desconocidas A y B que estimaremos a partir de los datos. </w:t>
      </w:r>
    </w:p>
    <w:p w:rsidR="0055230F" w:rsidRDefault="0055230F" w:rsidP="0055230F">
      <w:pPr>
        <w:rPr>
          <w:rFonts w:cs="Arial"/>
        </w:rPr>
      </w:pPr>
      <w:r>
        <w:rPr>
          <w:rFonts w:cs="Arial"/>
        </w:rPr>
        <w:t>El modelo es lineal en los tres parámetros desconocidos y podemos estimarlo por mínimos cuadrados.</w:t>
      </w:r>
    </w:p>
    <w:p w:rsidR="00C0671A" w:rsidRDefault="00C0671A" w:rsidP="0055230F">
      <w:pPr>
        <w:rPr>
          <w:rFonts w:cs="Arial"/>
        </w:rPr>
      </w:pPr>
    </w:p>
    <w:p w:rsidR="00C0671A" w:rsidRDefault="00E70B22" w:rsidP="0055230F">
      <w:pPr>
        <w:rPr>
          <w:rFonts w:cs="Arial"/>
        </w:rPr>
      </w:pPr>
      <m:oMathPara>
        <m:oMath>
          <m:acc>
            <m:accPr>
              <m:ctrlPr>
                <w:rPr>
                  <w:rFonts w:ascii="Cambria Math" w:hAnsi="Cambria Math" w:cs="Arial"/>
                  <w:i/>
                </w:rPr>
              </m:ctrlPr>
            </m:accPr>
            <m:e>
              <m:r>
                <w:rPr>
                  <w:rFonts w:ascii="Cambria Math" w:hAnsi="Cambria Math" w:cs="Arial"/>
                </w:rPr>
                <m:t>μ</m:t>
              </m:r>
            </m:e>
          </m:acc>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T</m:t>
              </m:r>
            </m:den>
          </m:f>
          <m:nary>
            <m:naryPr>
              <m:chr m:val="∑"/>
              <m:limLoc m:val="undOvr"/>
              <m:ctrlPr>
                <w:rPr>
                  <w:rFonts w:ascii="Cambria Math" w:hAnsi="Cambria Math" w:cs="Arial"/>
                  <w:i/>
                </w:rPr>
              </m:ctrlPr>
            </m:naryPr>
            <m:sub>
              <m:r>
                <w:rPr>
                  <w:rFonts w:ascii="Cambria Math" w:hAnsi="Cambria Math" w:cs="Arial"/>
                </w:rPr>
                <m:t>t=1</m:t>
              </m:r>
            </m:sub>
            <m:sup>
              <m:r>
                <w:rPr>
                  <w:rFonts w:ascii="Cambria Math" w:hAnsi="Cambria Math" w:cs="Arial"/>
                </w:rPr>
                <m:t>T</m:t>
              </m:r>
            </m:sup>
            <m:e>
              <m:sSub>
                <m:sSubPr>
                  <m:ctrlPr>
                    <w:rPr>
                      <w:rFonts w:ascii="Cambria Math" w:hAnsi="Cambria Math" w:cs="Arial"/>
                      <w:i/>
                    </w:rPr>
                  </m:ctrlPr>
                </m:sSubPr>
                <m:e>
                  <m:r>
                    <w:rPr>
                      <w:rFonts w:ascii="Cambria Math" w:hAnsi="Cambria Math" w:cs="Arial"/>
                    </w:rPr>
                    <m:t>z</m:t>
                  </m:r>
                </m:e>
                <m:sub>
                  <m:r>
                    <w:rPr>
                      <w:rFonts w:ascii="Cambria Math" w:hAnsi="Cambria Math" w:cs="Arial"/>
                    </w:rPr>
                    <m:t>t</m:t>
                  </m:r>
                </m:sub>
              </m:sSub>
            </m:e>
          </m:nary>
        </m:oMath>
      </m:oMathPara>
    </w:p>
    <w:p w:rsidR="00C0671A" w:rsidRDefault="00C0671A" w:rsidP="00C0671A">
      <w:pPr>
        <w:jc w:val="center"/>
        <w:rPr>
          <w:rFonts w:cs="Arial"/>
        </w:rPr>
      </w:pPr>
    </w:p>
    <w:p w:rsidR="0078606C" w:rsidRPr="00C0671A" w:rsidRDefault="00E70B22" w:rsidP="00C0671A">
      <w:pPr>
        <w:jc w:val="center"/>
        <w:rPr>
          <w:rFonts w:cs="Arial"/>
        </w:rPr>
      </w:pPr>
      <m:oMath>
        <m:acc>
          <m:accPr>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T</m:t>
            </m:r>
          </m:den>
        </m:f>
        <m:nary>
          <m:naryPr>
            <m:chr m:val="∑"/>
            <m:limLoc m:val="undOvr"/>
            <m:ctrlPr>
              <w:rPr>
                <w:rFonts w:ascii="Cambria Math" w:hAnsi="Cambria Math" w:cs="Arial"/>
                <w:i/>
              </w:rPr>
            </m:ctrlPr>
          </m:naryPr>
          <m:sub>
            <m:r>
              <w:rPr>
                <w:rFonts w:ascii="Cambria Math" w:hAnsi="Cambria Math" w:cs="Arial"/>
              </w:rPr>
              <m:t>t=1</m:t>
            </m:r>
          </m:sub>
          <m:sup>
            <m:r>
              <w:rPr>
                <w:rFonts w:ascii="Cambria Math" w:hAnsi="Cambria Math" w:cs="Arial"/>
              </w:rPr>
              <m:t>T</m:t>
            </m:r>
          </m:sup>
          <m:e>
            <m:sSub>
              <m:sSubPr>
                <m:ctrlPr>
                  <w:rPr>
                    <w:rFonts w:ascii="Cambria Math" w:hAnsi="Cambria Math" w:cs="Arial"/>
                    <w:i/>
                  </w:rPr>
                </m:ctrlPr>
              </m:sSubPr>
              <m:e>
                <m:r>
                  <w:rPr>
                    <w:rFonts w:ascii="Cambria Math" w:hAnsi="Cambria Math" w:cs="Arial"/>
                  </w:rPr>
                  <m:t>z</m:t>
                </m:r>
              </m:e>
              <m:sub>
                <m:r>
                  <w:rPr>
                    <w:rFonts w:ascii="Cambria Math" w:hAnsi="Cambria Math" w:cs="Arial"/>
                  </w:rPr>
                  <m:t>t</m:t>
                </m:r>
              </m:sub>
            </m:sSub>
            <m:r>
              <w:rPr>
                <w:rFonts w:ascii="Cambria Math" w:hAnsi="Cambria Math" w:cs="Arial"/>
              </w:rPr>
              <m:t xml:space="preserve"> sen(ωt)</m:t>
            </m:r>
          </m:e>
        </m:nary>
      </m:oMath>
      <w:r w:rsidR="00C0671A">
        <w:rPr>
          <w:rFonts w:cs="Arial"/>
        </w:rPr>
        <w:t xml:space="preserve">        (2.21)</w:t>
      </w:r>
    </w:p>
    <w:p w:rsidR="0078606C" w:rsidRPr="0055230F" w:rsidRDefault="0078606C" w:rsidP="0078606C"/>
    <w:p w:rsidR="00DC0E95" w:rsidRDefault="00E70B22" w:rsidP="00C0671A">
      <w:pPr>
        <w:jc w:val="center"/>
      </w:pPr>
      <m:oMath>
        <m:acc>
          <m:accPr>
            <m:ctrlPr>
              <w:rPr>
                <w:rFonts w:ascii="Cambria Math" w:hAnsi="Cambria Math" w:cs="Arial"/>
                <w:i/>
              </w:rPr>
            </m:ctrlPr>
          </m:accPr>
          <m:e>
            <m:r>
              <w:rPr>
                <w:rFonts w:ascii="Cambria Math" w:hAnsi="Cambria Math" w:cs="Arial"/>
              </w:rPr>
              <m:t>B</m:t>
            </m:r>
          </m:e>
        </m:acc>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T</m:t>
            </m:r>
          </m:den>
        </m:f>
        <m:nary>
          <m:naryPr>
            <m:chr m:val="∑"/>
            <m:limLoc m:val="undOvr"/>
            <m:ctrlPr>
              <w:rPr>
                <w:rFonts w:ascii="Cambria Math" w:hAnsi="Cambria Math" w:cs="Arial"/>
                <w:i/>
              </w:rPr>
            </m:ctrlPr>
          </m:naryPr>
          <m:sub>
            <m:r>
              <w:rPr>
                <w:rFonts w:ascii="Cambria Math" w:hAnsi="Cambria Math" w:cs="Arial"/>
              </w:rPr>
              <m:t>t=1</m:t>
            </m:r>
          </m:sub>
          <m:sup>
            <m:r>
              <w:rPr>
                <w:rFonts w:ascii="Cambria Math" w:hAnsi="Cambria Math" w:cs="Arial"/>
              </w:rPr>
              <m:t>T</m:t>
            </m:r>
          </m:sup>
          <m:e>
            <m:sSub>
              <m:sSubPr>
                <m:ctrlPr>
                  <w:rPr>
                    <w:rFonts w:ascii="Cambria Math" w:hAnsi="Cambria Math" w:cs="Arial"/>
                    <w:i/>
                  </w:rPr>
                </m:ctrlPr>
              </m:sSubPr>
              <m:e>
                <m:r>
                  <w:rPr>
                    <w:rFonts w:ascii="Cambria Math" w:hAnsi="Cambria Math" w:cs="Arial"/>
                  </w:rPr>
                  <m:t>z</m:t>
                </m:r>
              </m:e>
              <m:sub>
                <m:r>
                  <w:rPr>
                    <w:rFonts w:ascii="Cambria Math" w:hAnsi="Cambria Math" w:cs="Arial"/>
                  </w:rPr>
                  <m:t>t</m:t>
                </m:r>
              </m:sub>
            </m:sSub>
            <m:r>
              <w:rPr>
                <w:rFonts w:ascii="Cambria Math" w:hAnsi="Cambria Math" w:cs="Arial"/>
              </w:rPr>
              <m:t xml:space="preserve"> cos(ωt)</m:t>
            </m:r>
          </m:e>
        </m:nary>
      </m:oMath>
      <w:r w:rsidR="00C0671A">
        <w:t xml:space="preserve">      (2.22)</w:t>
      </w:r>
    </w:p>
    <w:p w:rsidR="00C0671A" w:rsidRDefault="00C0671A" w:rsidP="00C0671A">
      <w:pPr>
        <w:jc w:val="center"/>
      </w:pPr>
    </w:p>
    <w:p w:rsidR="00C0671A" w:rsidRPr="00C0671A" w:rsidRDefault="00E70B22" w:rsidP="00C0671A">
      <w:pPr>
        <w:jc w:val="center"/>
      </w:pPr>
      <m:oMathPara>
        <m:oMath>
          <m:sSup>
            <m:sSupPr>
              <m:ctrlPr>
                <w:rPr>
                  <w:rFonts w:ascii="Cambria Math" w:hAnsi="Cambria Math"/>
                  <w:i/>
                </w:rPr>
              </m:ctrlPr>
            </m:sSupPr>
            <m:e>
              <m:acc>
                <m:accPr>
                  <m:ctrlPr>
                    <w:rPr>
                      <w:rFonts w:ascii="Cambria Math" w:hAnsi="Cambria Math"/>
                      <w:i/>
                    </w:rPr>
                  </m:ctrlPr>
                </m:accPr>
                <m:e>
                  <m:r>
                    <w:rPr>
                      <w:rFonts w:ascii="Cambria Math" w:hAnsi="Cambria Math"/>
                    </w:rPr>
                    <m:t>R</m:t>
                  </m:r>
                </m:e>
              </m:acc>
            </m:e>
            <m:sup>
              <m:r>
                <w:rPr>
                  <w:rFonts w:ascii="Cambria Math" w:hAnsi="Cambria Math"/>
                </w:rPr>
                <m:t>2</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A</m:t>
                  </m:r>
                </m:e>
              </m:acc>
            </m:e>
            <m:sup>
              <m:r>
                <w:rPr>
                  <w:rFonts w:ascii="Cambria Math" w:hAnsi="Cambria Math"/>
                </w:rPr>
                <m:t>2</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B</m:t>
                  </m:r>
                </m:e>
              </m:acc>
            </m:e>
            <m:sup>
              <m:r>
                <w:rPr>
                  <w:rFonts w:ascii="Cambria Math" w:hAnsi="Cambria Math"/>
                </w:rPr>
                <m:t>2</m:t>
              </m:r>
            </m:sup>
          </m:sSup>
          <m:r>
            <w:rPr>
              <w:rFonts w:ascii="Cambria Math" w:hAnsi="Cambria Math"/>
            </w:rPr>
            <m:t>.</m:t>
          </m:r>
        </m:oMath>
      </m:oMathPara>
    </w:p>
    <w:p w:rsidR="00C0671A" w:rsidRDefault="00C0671A" w:rsidP="00C0671A">
      <w:pPr>
        <w:jc w:val="center"/>
      </w:pPr>
    </w:p>
    <w:p w:rsidR="00C0671A" w:rsidRDefault="00C0671A" w:rsidP="00C0671A">
      <w:pPr>
        <w:jc w:val="left"/>
      </w:pPr>
      <w:r>
        <w:t>Los residuos del modelo se calculan mediante:</w:t>
      </w:r>
    </w:p>
    <w:p w:rsidR="00C0671A" w:rsidRPr="00A748D4" w:rsidRDefault="00C0671A" w:rsidP="00C0671A">
      <w:pPr>
        <w:jc w:val="center"/>
        <w:rPr>
          <w:rFonts w:cs="Arial"/>
        </w:rPr>
      </w:pPr>
    </w:p>
    <w:p w:rsidR="00C0671A" w:rsidRPr="00C0671A" w:rsidRDefault="00E70B22" w:rsidP="00C0671A">
      <w:pPr>
        <w:jc w:val="center"/>
        <w:rPr>
          <w:rFonts w:cs="Arial"/>
          <w:lang w:val="en-US"/>
        </w:rPr>
      </w:pPr>
      <m:oMathPara>
        <m:oMath>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a</m:t>
                  </m:r>
                </m:e>
              </m:acc>
            </m:e>
            <m:sub>
              <m:r>
                <w:rPr>
                  <w:rFonts w:ascii="Cambria Math" w:hAnsi="Cambria Math"/>
                  <w:lang w:val="en-US"/>
                </w:rPr>
                <m:t>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t</m:t>
              </m:r>
            </m:sub>
          </m:sSub>
          <m:r>
            <w:rPr>
              <w:rFonts w:ascii="Cambria Math" w:hAnsi="Cambria Math"/>
              <w:lang w:val="en-US"/>
            </w:rPr>
            <m:t xml:space="preserve">- </m:t>
          </m:r>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μ</m:t>
                  </m:r>
                </m:e>
              </m:acc>
            </m:e>
            <m:sub>
              <m:r>
                <w:rPr>
                  <w:rFonts w:ascii="Cambria Math" w:hAnsi="Cambria Math"/>
                  <w:lang w:val="en-US"/>
                </w:rPr>
                <m:t>t</m:t>
              </m:r>
            </m:sub>
          </m:sSub>
          <m:r>
            <w:rPr>
              <w:rFonts w:ascii="Cambria Math" w:hAnsi="Cambria Math"/>
              <w:lang w:val="en-US"/>
            </w:rPr>
            <m:t xml:space="preserve">+ </m:t>
          </m:r>
          <m:acc>
            <m:accPr>
              <m:ctrlPr>
                <w:rPr>
                  <w:rFonts w:ascii="Cambria Math" w:hAnsi="Cambria Math"/>
                  <w:i/>
                  <w:lang w:val="en-US"/>
                </w:rPr>
              </m:ctrlPr>
            </m:accPr>
            <m:e>
              <m:r>
                <w:rPr>
                  <w:rFonts w:ascii="Cambria Math" w:hAnsi="Cambria Math"/>
                  <w:lang w:val="en-US"/>
                </w:rPr>
                <m:t>A</m:t>
              </m:r>
            </m:e>
          </m:acc>
          <m:r>
            <w:rPr>
              <w:rFonts w:ascii="Cambria Math" w:hAnsi="Cambria Math"/>
              <w:lang w:val="en-US"/>
            </w:rPr>
            <m:t xml:space="preserve"> sen</m:t>
          </m:r>
          <m:d>
            <m:dPr>
              <m:ctrlPr>
                <w:rPr>
                  <w:rFonts w:ascii="Cambria Math" w:hAnsi="Cambria Math"/>
                  <w:i/>
                  <w:lang w:val="en-US"/>
                </w:rPr>
              </m:ctrlPr>
            </m:dPr>
            <m:e>
              <m:r>
                <w:rPr>
                  <w:rFonts w:ascii="Cambria Math" w:hAnsi="Cambria Math"/>
                  <w:lang w:val="en-US"/>
                </w:rPr>
                <m:t>ωt</m:t>
              </m:r>
            </m:e>
          </m:d>
          <m:r>
            <w:rPr>
              <w:rFonts w:ascii="Cambria Math" w:hAnsi="Cambria Math"/>
              <w:lang w:val="en-US"/>
            </w:rPr>
            <m:t>+</m:t>
          </m:r>
          <m:acc>
            <m:accPr>
              <m:ctrlPr>
                <w:rPr>
                  <w:rFonts w:ascii="Cambria Math" w:hAnsi="Cambria Math"/>
                  <w:i/>
                  <w:lang w:val="en-US"/>
                </w:rPr>
              </m:ctrlPr>
            </m:accPr>
            <m:e>
              <m:r>
                <w:rPr>
                  <w:rFonts w:ascii="Cambria Math" w:hAnsi="Cambria Math"/>
                  <w:lang w:val="en-US"/>
                </w:rPr>
                <m:t>B</m:t>
              </m:r>
            </m:e>
          </m:acc>
          <m:func>
            <m:funcPr>
              <m:ctrlPr>
                <w:rPr>
                  <w:rFonts w:ascii="Cambria Math" w:hAnsi="Cambria Math"/>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ctrlPr>
                <w:rPr>
                  <w:rFonts w:ascii="Cambria Math" w:hAnsi="Cambria Math"/>
                  <w:i/>
                  <w:lang w:val="en-US"/>
                </w:rPr>
              </m:ctrlPr>
            </m:e>
          </m:func>
          <m:r>
            <w:rPr>
              <w:rFonts w:ascii="Cambria Math" w:hAnsi="Cambria Math"/>
              <w:lang w:val="en-US"/>
            </w:rPr>
            <m:t>,</m:t>
          </m:r>
        </m:oMath>
      </m:oMathPara>
    </w:p>
    <w:p w:rsidR="00C0671A" w:rsidRDefault="005F0595" w:rsidP="00C0671A">
      <w:pPr>
        <w:pStyle w:val="Prrafodelista"/>
        <w:numPr>
          <w:ilvl w:val="0"/>
          <w:numId w:val="43"/>
        </w:numPr>
        <w:rPr>
          <w:rFonts w:cs="Arial"/>
          <w:lang w:val="en-US"/>
        </w:rPr>
      </w:pPr>
      <w:r>
        <w:rPr>
          <w:rFonts w:cs="Arial"/>
          <w:lang w:val="en-US"/>
        </w:rPr>
        <w:t>E(</w:t>
      </w:r>
      <m:oMath>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a</m:t>
                </m:r>
              </m:e>
            </m:acc>
          </m:e>
          <m:sub>
            <m:r>
              <w:rPr>
                <w:rFonts w:ascii="Cambria Math" w:hAnsi="Cambria Math"/>
                <w:lang w:val="en-US"/>
              </w:rPr>
              <m:t>t</m:t>
            </m:r>
          </m:sub>
        </m:sSub>
      </m:oMath>
      <w:r>
        <w:rPr>
          <w:rFonts w:cs="Arial"/>
          <w:lang w:val="en-US"/>
        </w:rPr>
        <w:t>)=0</w:t>
      </w:r>
    </w:p>
    <w:p w:rsidR="005F0595" w:rsidRPr="00A748D4" w:rsidRDefault="005F0595" w:rsidP="004A6EFB">
      <w:pPr>
        <w:pStyle w:val="Prrafodelista"/>
        <w:numPr>
          <w:ilvl w:val="0"/>
          <w:numId w:val="43"/>
        </w:numPr>
        <w:jc w:val="left"/>
        <w:rPr>
          <w:rFonts w:cs="Arial"/>
        </w:rPr>
      </w:pPr>
      <w:r w:rsidRPr="00A748D4">
        <w:rPr>
          <w:rFonts w:cs="Arial"/>
        </w:rPr>
        <w:t>Var(</w:t>
      </w:r>
      <m:oMath>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a</m:t>
                </m:r>
              </m:e>
            </m:acc>
          </m:e>
          <m:sub>
            <m:r>
              <w:rPr>
                <w:rFonts w:ascii="Cambria Math" w:hAnsi="Cambria Math"/>
                <w:lang w:val="en-US"/>
              </w:rPr>
              <m:t>t</m:t>
            </m:r>
          </m:sub>
        </m:sSub>
        <m:r>
          <w:rPr>
            <w:rFonts w:ascii="Cambria Math" w:hAnsi="Cambria Math"/>
          </w:rPr>
          <m:t>)</m:t>
        </m:r>
      </m:oMath>
      <w:r w:rsidRPr="00A748D4">
        <w:rPr>
          <w:rFonts w:cs="Arial"/>
        </w:rPr>
        <w:t xml:space="preserve">= </w:t>
      </w:r>
      <m:oMath>
        <m:f>
          <m:fPr>
            <m:ctrlPr>
              <w:rPr>
                <w:rFonts w:ascii="Cambria Math" w:hAnsi="Cambria Math" w:cs="Arial"/>
                <w:i/>
                <w:lang w:val="en-US"/>
              </w:rPr>
            </m:ctrlPr>
          </m:fPr>
          <m:num>
            <m:r>
              <w:rPr>
                <w:rFonts w:ascii="Cambria Math" w:hAnsi="Cambria Math" w:cs="Arial"/>
              </w:rPr>
              <m:t>1</m:t>
            </m:r>
          </m:num>
          <m:den>
            <m:r>
              <w:rPr>
                <w:rFonts w:ascii="Cambria Math" w:hAnsi="Cambria Math" w:cs="Arial"/>
                <w:lang w:val="en-US"/>
              </w:rPr>
              <m:t>T</m:t>
            </m:r>
          </m:den>
        </m:f>
        <m:nary>
          <m:naryPr>
            <m:chr m:val="∑"/>
            <m:limLoc m:val="undOvr"/>
            <m:ctrlPr>
              <w:rPr>
                <w:rFonts w:ascii="Cambria Math" w:hAnsi="Cambria Math" w:cs="Arial"/>
                <w:i/>
                <w:lang w:val="en-US"/>
              </w:rPr>
            </m:ctrlPr>
          </m:naryPr>
          <m:sub>
            <m:r>
              <w:rPr>
                <w:rFonts w:ascii="Cambria Math" w:hAnsi="Cambria Math" w:cs="Arial"/>
                <w:lang w:val="en-US"/>
              </w:rPr>
              <m:t>t</m:t>
            </m:r>
            <m:r>
              <w:rPr>
                <w:rFonts w:ascii="Cambria Math" w:hAnsi="Cambria Math" w:cs="Arial"/>
              </w:rPr>
              <m:t>=1</m:t>
            </m:r>
          </m:sub>
          <m:sup>
            <m:r>
              <w:rPr>
                <w:rFonts w:ascii="Cambria Math" w:hAnsi="Cambria Math" w:cs="Arial"/>
                <w:lang w:val="en-US"/>
              </w:rPr>
              <m:t>T</m:t>
            </m:r>
          </m:sup>
          <m:e>
            <m:sSub>
              <m:sSubPr>
                <m:ctrlPr>
                  <w:rPr>
                    <w:rFonts w:ascii="Cambria Math" w:hAnsi="Cambria Math" w:cs="Arial"/>
                    <w:i/>
                    <w:lang w:val="en-US"/>
                  </w:rPr>
                </m:ctrlPr>
              </m:sSubPr>
              <m:e>
                <m:sSup>
                  <m:sSupPr>
                    <m:ctrlPr>
                      <w:rPr>
                        <w:rFonts w:ascii="Cambria Math" w:hAnsi="Cambria Math" w:cs="Arial"/>
                        <w:i/>
                        <w:lang w:val="en-US"/>
                      </w:rPr>
                    </m:ctrlPr>
                  </m:sSupPr>
                  <m:e>
                    <m:acc>
                      <m:accPr>
                        <m:ctrlPr>
                          <w:rPr>
                            <w:rFonts w:ascii="Cambria Math" w:hAnsi="Cambria Math" w:cs="Arial"/>
                            <w:i/>
                            <w:lang w:val="en-US"/>
                          </w:rPr>
                        </m:ctrlPr>
                      </m:accPr>
                      <m:e>
                        <m:r>
                          <w:rPr>
                            <w:rFonts w:ascii="Cambria Math" w:hAnsi="Cambria Math" w:cs="Arial"/>
                            <w:lang w:val="en-US"/>
                          </w:rPr>
                          <m:t>a</m:t>
                        </m:r>
                      </m:e>
                    </m:acc>
                  </m:e>
                  <m:sup>
                    <m:r>
                      <w:rPr>
                        <w:rFonts w:ascii="Cambria Math" w:hAnsi="Cambria Math" w:cs="Arial"/>
                      </w:rPr>
                      <m:t>2</m:t>
                    </m:r>
                  </m:sup>
                </m:sSup>
              </m:e>
              <m:sub>
                <m:r>
                  <w:rPr>
                    <w:rFonts w:ascii="Cambria Math" w:hAnsi="Cambria Math" w:cs="Arial"/>
                    <w:lang w:val="en-US"/>
                  </w:rPr>
                  <m:t>t</m:t>
                </m:r>
              </m:sub>
            </m:sSub>
          </m:e>
        </m:nary>
      </m:oMath>
    </w:p>
    <w:p w:rsidR="00C0671A" w:rsidRPr="00A748D4" w:rsidRDefault="00C0671A" w:rsidP="00C0671A">
      <w:pPr>
        <w:jc w:val="center"/>
      </w:pPr>
    </w:p>
    <w:p w:rsidR="00B955E3" w:rsidRDefault="004A6EFB" w:rsidP="004A6EFB">
      <w:r w:rsidRPr="00077D9C">
        <w:t>El modelo est</w:t>
      </w:r>
      <w:r>
        <w:t xml:space="preserve">imado </w:t>
      </w:r>
      <w:r w:rsidR="00077D9C">
        <w:t xml:space="preserve">realiza una descomposición de la variabilidad de los datos en una parte que corresponde al componente sinusoidal y otra al componente </w:t>
      </w:r>
      <w:r w:rsidR="00B955E3">
        <w:t>residual. En efecto, la varianza de la variable será:</w:t>
      </w:r>
    </w:p>
    <w:p w:rsidR="00C0671A" w:rsidRDefault="00E70B22" w:rsidP="00B955E3">
      <w:pPr>
        <w:jc w:val="center"/>
      </w:pPr>
      <m:oMathPara>
        <m:oMath>
          <m:f>
            <m:fPr>
              <m:ctrlPr>
                <w:rPr>
                  <w:rFonts w:ascii="Cambria Math" w:hAnsi="Cambria Math"/>
                  <w:i/>
                </w:rPr>
              </m:ctrlPr>
            </m:fPr>
            <m:num>
              <m:r>
                <w:rPr>
                  <w:rFonts w:ascii="Cambria Math" w:hAnsi="Cambria Math"/>
                </w:rPr>
                <m:t>1</m:t>
              </m:r>
            </m:num>
            <m:den>
              <m:r>
                <w:rPr>
                  <w:rFonts w:ascii="Cambria Math" w:hAnsi="Cambria Math"/>
                </w:rPr>
                <m:t>T</m:t>
              </m:r>
            </m:den>
          </m:f>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acc>
                    <m:accPr>
                      <m:ctrlPr>
                        <w:rPr>
                          <w:rFonts w:ascii="Cambria Math" w:hAnsi="Cambria Math"/>
                          <w:i/>
                        </w:rPr>
                      </m:ctrlPr>
                    </m:accPr>
                    <m:e>
                      <m:r>
                        <w:rPr>
                          <w:rFonts w:ascii="Cambria Math" w:hAnsi="Cambria Math"/>
                        </w:rPr>
                        <m:t>μ</m:t>
                      </m:r>
                    </m:e>
                  </m:acc>
                  <m:r>
                    <w:rPr>
                      <w:rFonts w:ascii="Cambria Math" w:hAnsi="Cambria Math"/>
                    </w:rPr>
                    <m: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e>
          </m:nary>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p>
                <m:sSupPr>
                  <m:ctrlPr>
                    <w:rPr>
                      <w:rFonts w:ascii="Cambria Math" w:hAnsi="Cambria Math"/>
                      <w:i/>
                    </w:rPr>
                  </m:ctrlPr>
                </m:sSupPr>
                <m:e>
                  <m:d>
                    <m:dPr>
                      <m:ctrlPr>
                        <w:rPr>
                          <w:rFonts w:ascii="Cambria Math" w:hAnsi="Cambria Math"/>
                          <w:i/>
                        </w:rPr>
                      </m:ctrlPr>
                    </m:dPr>
                    <m:e>
                      <m:acc>
                        <m:accPr>
                          <m:ctrlPr>
                            <w:rPr>
                              <w:rFonts w:ascii="Cambria Math" w:hAnsi="Cambria Math"/>
                              <w:i/>
                            </w:rPr>
                          </m:ctrlPr>
                        </m:accPr>
                        <m:e>
                          <m:r>
                            <w:rPr>
                              <w:rFonts w:ascii="Cambria Math" w:hAnsi="Cambria Math"/>
                            </w:rPr>
                            <m:t>A</m:t>
                          </m:r>
                        </m:e>
                      </m:acc>
                      <m:r>
                        <w:rPr>
                          <w:rFonts w:ascii="Cambria Math" w:hAnsi="Cambria Math"/>
                        </w:rPr>
                        <m:t>sen</m:t>
                      </m:r>
                      <m:d>
                        <m:dPr>
                          <m:ctrlPr>
                            <w:rPr>
                              <w:rFonts w:ascii="Cambria Math" w:hAnsi="Cambria Math"/>
                              <w:i/>
                            </w:rPr>
                          </m:ctrlPr>
                        </m:dPr>
                        <m:e>
                          <m:r>
                            <w:rPr>
                              <w:rFonts w:ascii="Cambria Math" w:hAnsi="Cambria Math"/>
                            </w:rPr>
                            <m:t>ωt</m:t>
                          </m:r>
                        </m:e>
                      </m:d>
                      <m:r>
                        <w:rPr>
                          <w:rFonts w:ascii="Cambria Math" w:hAnsi="Cambria Math"/>
                        </w:rPr>
                        <m:t>+</m:t>
                      </m:r>
                      <m:acc>
                        <m:accPr>
                          <m:ctrlPr>
                            <w:rPr>
                              <w:rFonts w:ascii="Cambria Math" w:hAnsi="Cambria Math"/>
                              <w:i/>
                            </w:rPr>
                          </m:ctrlPr>
                        </m:accPr>
                        <m:e>
                          <m:r>
                            <w:rPr>
                              <w:rFonts w:ascii="Cambria Math" w:hAnsi="Cambria Math"/>
                            </w:rPr>
                            <m:t>B</m:t>
                          </m:r>
                        </m:e>
                      </m:acc>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e>
                  </m:d>
                </m:e>
                <m:sup>
                  <m:r>
                    <w:rPr>
                      <w:rFonts w:ascii="Cambria Math" w:hAnsi="Cambria Math"/>
                    </w:rPr>
                    <m:t>2</m:t>
                  </m:r>
                </m:sup>
              </m:sSup>
            </m:e>
          </m:nary>
        </m:oMath>
      </m:oMathPara>
    </w:p>
    <w:p w:rsidR="00B955E3" w:rsidRDefault="00B955E3" w:rsidP="00B955E3"/>
    <w:p w:rsidR="00B955E3" w:rsidRDefault="00B955E3" w:rsidP="00B955E3">
      <w:r>
        <w:t>Como las variables sen(</w:t>
      </w:r>
      <w:r>
        <w:rPr>
          <w:rFonts w:cs="Arial"/>
        </w:rPr>
        <w:t>ω</w:t>
      </w:r>
      <w:r>
        <w:t>t) y cos(</w:t>
      </w:r>
      <w:r>
        <w:rPr>
          <w:rFonts w:cs="Arial"/>
        </w:rPr>
        <w:t>ω</w:t>
      </w:r>
      <w:r>
        <w:t>t) tienen media cero</w:t>
      </w:r>
      <w:r w:rsidR="0038519F">
        <w:t>, varianza ½ y están incorreladas, resulta</w:t>
      </w:r>
      <w:r w:rsidR="007B65FA">
        <w:t>:</w:t>
      </w:r>
    </w:p>
    <w:p w:rsidR="002374A7" w:rsidRDefault="00E70B22" w:rsidP="002374A7">
      <w:pPr>
        <w:jc w:val="cente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T</m:t>
            </m:r>
          </m:den>
        </m:f>
        <m:nary>
          <m:naryPr>
            <m:chr m:val="∑"/>
            <m:limLoc m:val="undOvr"/>
            <m:ctrlPr>
              <w:rPr>
                <w:rFonts w:ascii="Cambria Math" w:hAnsi="Cambria Math"/>
                <w:i/>
                <w:sz w:val="28"/>
                <w:szCs w:val="28"/>
              </w:rPr>
            </m:ctrlPr>
          </m:naryPr>
          <m:sub>
            <m:r>
              <w:rPr>
                <w:rFonts w:ascii="Cambria Math" w:hAnsi="Cambria Math"/>
                <w:sz w:val="28"/>
                <w:szCs w:val="28"/>
              </w:rPr>
              <m:t>t=1</m:t>
            </m:r>
          </m:sub>
          <m:sup>
            <m:r>
              <w:rPr>
                <w:rFonts w:ascii="Cambria Math" w:hAnsi="Cambria Math"/>
                <w:sz w:val="28"/>
                <w:szCs w:val="28"/>
              </w:rPr>
              <m:t>T</m:t>
            </m:r>
          </m:sup>
          <m:e>
            <m:sSup>
              <m:sSupPr>
                <m:ctrlPr>
                  <w:rPr>
                    <w:rFonts w:ascii="Cambria Math" w:hAnsi="Cambria Math"/>
                    <w:i/>
                    <w:sz w:val="28"/>
                    <w:szCs w:val="28"/>
                  </w:rPr>
                </m:ctrlPr>
              </m:sSup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t</m:t>
                    </m:r>
                  </m:sub>
                </m:sSub>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μ</m:t>
                    </m:r>
                  </m:e>
                </m:acc>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acc>
                      <m:accPr>
                        <m:ctrlPr>
                          <w:rPr>
                            <w:rFonts w:ascii="Cambria Math" w:hAnsi="Cambria Math"/>
                            <w:i/>
                            <w:sz w:val="28"/>
                            <w:szCs w:val="28"/>
                          </w:rPr>
                        </m:ctrlPr>
                      </m:accPr>
                      <m:e>
                        <m:r>
                          <w:rPr>
                            <w:rFonts w:ascii="Cambria Math" w:hAnsi="Cambria Math"/>
                            <w:sz w:val="28"/>
                            <w:szCs w:val="28"/>
                          </w:rPr>
                          <m:t>A</m:t>
                        </m:r>
                      </m:e>
                    </m:acc>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acc>
                      <m:accPr>
                        <m:ctrlPr>
                          <w:rPr>
                            <w:rFonts w:ascii="Cambria Math" w:hAnsi="Cambria Math"/>
                            <w:i/>
                            <w:sz w:val="28"/>
                            <w:szCs w:val="28"/>
                          </w:rPr>
                        </m:ctrlPr>
                      </m:accPr>
                      <m:e>
                        <m:r>
                          <w:rPr>
                            <w:rFonts w:ascii="Cambria Math" w:hAnsi="Cambria Math"/>
                            <w:sz w:val="28"/>
                            <w:szCs w:val="28"/>
                          </w:rPr>
                          <m:t>B</m:t>
                        </m:r>
                      </m:e>
                    </m:acc>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sSup>
              <m:sSupPr>
                <m:ctrlPr>
                  <w:rPr>
                    <w:rFonts w:ascii="Cambria Math" w:hAnsi="Cambria Math"/>
                    <w:i/>
                    <w:sz w:val="28"/>
                    <w:szCs w:val="28"/>
                  </w:rPr>
                </m:ctrlPr>
              </m:sSupPr>
              <m:e>
                <m:acc>
                  <m:accPr>
                    <m:ctrlPr>
                      <w:rPr>
                        <w:rFonts w:ascii="Cambria Math" w:hAnsi="Cambria Math"/>
                        <w:i/>
                        <w:sz w:val="28"/>
                        <w:szCs w:val="28"/>
                      </w:rPr>
                    </m:ctrlPr>
                  </m:accPr>
                  <m:e>
                    <m:r>
                      <w:rPr>
                        <w:rFonts w:ascii="Cambria Math" w:hAnsi="Cambria Math"/>
                        <w:sz w:val="28"/>
                        <w:szCs w:val="28"/>
                      </w:rPr>
                      <m:t>σ</m:t>
                    </m:r>
                  </m:e>
                </m:acc>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acc>
                      <m:accPr>
                        <m:ctrlPr>
                          <w:rPr>
                            <w:rFonts w:ascii="Cambria Math" w:hAnsi="Cambria Math"/>
                            <w:i/>
                            <w:sz w:val="28"/>
                            <w:szCs w:val="28"/>
                          </w:rPr>
                        </m:ctrlPr>
                      </m:accPr>
                      <m:e>
                        <m:r>
                          <w:rPr>
                            <w:rFonts w:ascii="Cambria Math" w:hAnsi="Cambria Math"/>
                            <w:sz w:val="28"/>
                            <w:szCs w:val="28"/>
                          </w:rPr>
                          <m:t>R</m:t>
                        </m:r>
                      </m:e>
                    </m:acc>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sSup>
              <m:sSupPr>
                <m:ctrlPr>
                  <w:rPr>
                    <w:rFonts w:ascii="Cambria Math" w:hAnsi="Cambria Math"/>
                    <w:i/>
                    <w:sz w:val="28"/>
                    <w:szCs w:val="28"/>
                  </w:rPr>
                </m:ctrlPr>
              </m:sSupPr>
              <m:e>
                <m:acc>
                  <m:accPr>
                    <m:ctrlPr>
                      <w:rPr>
                        <w:rFonts w:ascii="Cambria Math" w:hAnsi="Cambria Math"/>
                        <w:i/>
                        <w:sz w:val="28"/>
                        <w:szCs w:val="28"/>
                      </w:rPr>
                    </m:ctrlPr>
                  </m:accPr>
                  <m:e>
                    <m:r>
                      <w:rPr>
                        <w:rFonts w:ascii="Cambria Math" w:hAnsi="Cambria Math"/>
                        <w:sz w:val="28"/>
                        <w:szCs w:val="28"/>
                      </w:rPr>
                      <m:t>σ</m:t>
                    </m:r>
                  </m:e>
                </m:acc>
              </m:e>
              <m:sup>
                <m:r>
                  <w:rPr>
                    <w:rFonts w:ascii="Cambria Math" w:hAnsi="Cambria Math"/>
                    <w:sz w:val="28"/>
                    <w:szCs w:val="28"/>
                  </w:rPr>
                  <m:t>2</m:t>
                </m:r>
              </m:sup>
            </m:sSup>
          </m:e>
        </m:nary>
      </m:oMath>
      <w:r w:rsidR="00097ECE">
        <w:t xml:space="preserve"> (2.24)</w:t>
      </w:r>
    </w:p>
    <w:p w:rsidR="007B65FA" w:rsidRDefault="007B65FA" w:rsidP="00B955E3">
      <w:r>
        <w:t>Que puede interpretarse como una descomposición de la varianza en sus dos componentes ortogonales de variabilidad.</w:t>
      </w:r>
    </w:p>
    <w:p w:rsidR="007B65FA" w:rsidRDefault="007B65FA" w:rsidP="00B955E3"/>
    <w:p w:rsidR="00FC5687" w:rsidRDefault="00FC5687" w:rsidP="00FC5687">
      <w:pPr>
        <w:pStyle w:val="Ttulo2"/>
      </w:pPr>
      <w:bookmarkStart w:id="18" w:name="_Toc246143268"/>
      <w:r>
        <w:t>exploración de multiples ciclos: el periodograma</w:t>
      </w:r>
      <w:bookmarkEnd w:id="18"/>
    </w:p>
    <w:p w:rsidR="00961C21" w:rsidRPr="00122FCF" w:rsidRDefault="00097ECE" w:rsidP="00122FCF">
      <w:r>
        <w:t>La re</w:t>
      </w:r>
      <w:r w:rsidR="00961C21">
        <w:t xml:space="preserve">presentación de una serie estacional mediante la ecuación </w:t>
      </w:r>
    </w:p>
    <w:p w:rsidR="00961C21" w:rsidRDefault="00961C21" w:rsidP="00122FCF">
      <w:pPr>
        <w:jc w:val="center"/>
        <w:rPr>
          <w:rFonts w:cs="Arial"/>
        </w:rPr>
      </w:pPr>
      <w:r>
        <w:rPr>
          <w:rFonts w:cs="Arial"/>
          <w:lang w:val="en-US"/>
        </w:rPr>
        <w:t>z</w:t>
      </w:r>
      <w:r w:rsidRPr="0055230F">
        <w:rPr>
          <w:rFonts w:cs="Arial"/>
          <w:vertAlign w:val="subscript"/>
          <w:lang w:val="en-US"/>
        </w:rPr>
        <w:t>t</w:t>
      </w:r>
      <w:r w:rsidRPr="0055230F">
        <w:rPr>
          <w:rFonts w:cs="Arial"/>
          <w:lang w:val="en-US"/>
        </w:rPr>
        <w:t xml:space="preserve">=µ+ </w:t>
      </w:r>
      <w:r>
        <w:rPr>
          <w:rFonts w:cs="Arial"/>
          <w:lang w:val="en-US"/>
        </w:rPr>
        <w:t>A</w:t>
      </w:r>
      <w:r w:rsidRPr="0055230F">
        <w:rPr>
          <w:rFonts w:cs="Arial"/>
          <w:lang w:val="en-US"/>
        </w:rPr>
        <w:t>sen(</w:t>
      </w:r>
      <w:r w:rsidRPr="00DC0E95">
        <w:rPr>
          <w:rFonts w:cs="Arial"/>
        </w:rPr>
        <w:t>ω</w:t>
      </w:r>
      <w:r w:rsidRPr="0055230F">
        <w:rPr>
          <w:rFonts w:cs="Arial"/>
          <w:lang w:val="en-US"/>
        </w:rPr>
        <w:t>t</w:t>
      </w:r>
      <w:r>
        <w:rPr>
          <w:rFonts w:cs="Arial"/>
          <w:lang w:val="en-US"/>
        </w:rPr>
        <w:t>)</w:t>
      </w:r>
      <w:r w:rsidRPr="0055230F">
        <w:rPr>
          <w:rFonts w:cs="Arial"/>
          <w:lang w:val="en-US"/>
        </w:rPr>
        <w:t>+</w:t>
      </w:r>
      <w:r>
        <w:rPr>
          <w:rFonts w:cs="Arial"/>
          <w:lang w:val="en-US"/>
        </w:rPr>
        <w:t xml:space="preserve"> Bcos</w:t>
      </w:r>
      <w:r w:rsidRPr="0055230F">
        <w:rPr>
          <w:rFonts w:cs="Arial"/>
          <w:lang w:val="en-US"/>
        </w:rPr>
        <w:t>(</w:t>
      </w:r>
      <w:r w:rsidRPr="00DC0E95">
        <w:rPr>
          <w:rFonts w:cs="Arial"/>
        </w:rPr>
        <w:t>ω</w:t>
      </w:r>
      <w:r w:rsidRPr="0055230F">
        <w:rPr>
          <w:rFonts w:cs="Arial"/>
          <w:lang w:val="en-US"/>
        </w:rPr>
        <w:t>t</w:t>
      </w:r>
      <w:r>
        <w:rPr>
          <w:rFonts w:cs="Arial"/>
          <w:lang w:val="en-US"/>
        </w:rPr>
        <w:t>) +</w:t>
      </w:r>
      <w:r w:rsidRPr="0055230F">
        <w:rPr>
          <w:rFonts w:cs="Arial"/>
          <w:lang w:val="en-US"/>
        </w:rPr>
        <w:t xml:space="preserve"> a</w:t>
      </w:r>
      <w:r w:rsidRPr="0055230F">
        <w:rPr>
          <w:rFonts w:cs="Arial"/>
          <w:vertAlign w:val="subscript"/>
          <w:lang w:val="en-US"/>
        </w:rPr>
        <w:t>t</w:t>
      </w:r>
      <w:r w:rsidRPr="0055230F">
        <w:rPr>
          <w:rFonts w:cs="Arial"/>
          <w:lang w:val="en-US"/>
        </w:rPr>
        <w:t>.</w:t>
      </w:r>
      <w:r>
        <w:rPr>
          <w:rFonts w:cs="Arial"/>
          <w:lang w:val="en-US"/>
        </w:rPr>
        <w:t xml:space="preserve">           </w:t>
      </w:r>
      <w:r w:rsidRPr="00A748D4">
        <w:rPr>
          <w:rFonts w:cs="Arial"/>
        </w:rPr>
        <w:t>(2.20)</w:t>
      </w:r>
    </w:p>
    <w:p w:rsidR="00097ECE" w:rsidRDefault="00961C21" w:rsidP="00097ECE">
      <w:r>
        <w:t xml:space="preserve"> es adecuada cuando la estacionalidad es exactamente sinusoidal de periodo s, pero no nos sirve para </w:t>
      </w:r>
      <w:r w:rsidR="00F33C9B">
        <w:t>describir funciones periódicas generales.</w:t>
      </w:r>
    </w:p>
    <w:p w:rsidR="00F33C9B" w:rsidRPr="00097ECE" w:rsidRDefault="00E70B22" w:rsidP="00097ECE">
      <w:r>
        <w:rPr>
          <w:noProof/>
        </w:rPr>
        <w:pict>
          <v:shapetype id="_x0000_t202" coordsize="21600,21600" o:spt="202" path="m,l,21600r21600,l21600,xe">
            <v:stroke joinstyle="miter"/>
            <v:path gradientshapeok="t" o:connecttype="rect"/>
          </v:shapetype>
          <v:shape id="_x0000_s1026" type="#_x0000_t202" style="position:absolute;left:0;text-align:left;margin-left:3.45pt;margin-top:15.55pt;width:434.25pt;height:57.75pt;z-index:251658240" fillcolor="#95b3d7 [1940]" strokecolor="#95b3d7 [1940]" strokeweight="1pt">
            <v:fill color2="#dbe5f1 [660]" angle="-45" focus="-50%" type="gradient"/>
            <v:shadow on="t" type="perspective" color="#243f60 [1604]" opacity=".5" offset="1pt" offset2="-3pt"/>
            <v:textbox>
              <w:txbxContent>
                <w:p w:rsidR="006746AB" w:rsidRDefault="006746AB">
                  <w:r>
                    <w:t>Toda función periódica puede representarse como funciones sinusoidales de distinta amplitud y frecuencia.</w:t>
                  </w:r>
                </w:p>
                <w:p w:rsidR="006746AB" w:rsidRDefault="006746AB" w:rsidP="008848E0">
                  <w:pPr>
                    <w:jc w:val="right"/>
                  </w:pPr>
                  <w:r>
                    <w:t>Fourier, a principios del siglo XIX</w:t>
                  </w:r>
                </w:p>
              </w:txbxContent>
            </v:textbox>
          </v:shape>
        </w:pict>
      </w:r>
    </w:p>
    <w:p w:rsidR="00FC5687" w:rsidRDefault="00FC5687" w:rsidP="00FC5687"/>
    <w:p w:rsidR="008848E0" w:rsidRDefault="008848E0" w:rsidP="00FC5687"/>
    <w:p w:rsidR="008848E0" w:rsidRDefault="008848E0" w:rsidP="00FC5687"/>
    <w:p w:rsidR="008848E0" w:rsidRDefault="008848E0" w:rsidP="00FC5687">
      <w:r>
        <w:t xml:space="preserve">Esto sugiere generalizar el resultado para un ciclo permitiendo que la función periódica sea suma de varias funciones armónicas </w:t>
      </w:r>
      <w:r w:rsidR="00AE2173">
        <w:t xml:space="preserve">con </w:t>
      </w:r>
      <w:r>
        <w:t>distintas</w:t>
      </w:r>
      <w:r w:rsidR="00AE2173">
        <w:t xml:space="preserve"> frecuencias.</w:t>
      </w:r>
    </w:p>
    <w:p w:rsidR="00AE2173" w:rsidRDefault="00AE2173" w:rsidP="00FC5687"/>
    <w:p w:rsidR="00AE2173" w:rsidRDefault="00AE2173" w:rsidP="00FC5687">
      <w:r>
        <w:t xml:space="preserve">Dada una serie de longitud T, </w:t>
      </w:r>
    </w:p>
    <w:p w:rsidR="00AE2173" w:rsidRDefault="00AE2173" w:rsidP="00FC5687">
      <w:r>
        <w:rPr>
          <w:b/>
        </w:rPr>
        <w:t xml:space="preserve">Periodos básicos o de Fourier: </w:t>
      </w:r>
      <w:r>
        <w:t>son los periodos que son fracciones exactas completas del tamaño muestral. Están definidos por:</w:t>
      </w:r>
    </w:p>
    <w:p w:rsidR="00AE2173" w:rsidRDefault="00E70B22" w:rsidP="00AE2173">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j</m:t>
              </m:r>
            </m:den>
          </m:f>
          <m:r>
            <w:rPr>
              <w:rFonts w:ascii="Cambria Math" w:hAnsi="Cambria Math"/>
            </w:rPr>
            <m:t>, para j=1,2,… ,</m:t>
          </m:r>
          <m:f>
            <m:fPr>
              <m:type m:val="lin"/>
              <m:ctrlPr>
                <w:rPr>
                  <w:rFonts w:ascii="Cambria Math" w:hAnsi="Cambria Math"/>
                  <w:i/>
                </w:rPr>
              </m:ctrlPr>
            </m:fPr>
            <m:num>
              <m:r>
                <w:rPr>
                  <w:rFonts w:ascii="Cambria Math" w:hAnsi="Cambria Math"/>
                </w:rPr>
                <m:t>T</m:t>
              </m:r>
            </m:num>
            <m:den>
              <m:r>
                <w:rPr>
                  <w:rFonts w:ascii="Cambria Math" w:hAnsi="Cambria Math"/>
                </w:rPr>
                <m:t>2</m:t>
              </m:r>
            </m:den>
          </m:f>
        </m:oMath>
      </m:oMathPara>
    </w:p>
    <w:tbl>
      <w:tblPr>
        <w:tblStyle w:val="Tablaconcolumnas3"/>
        <w:tblW w:w="0" w:type="auto"/>
        <w:tblLook w:val="04A0"/>
      </w:tblPr>
      <w:tblGrid>
        <w:gridCol w:w="4322"/>
        <w:gridCol w:w="4322"/>
      </w:tblGrid>
      <w:tr w:rsidR="00AE2173" w:rsidTr="006746AB">
        <w:trPr>
          <w:cnfStyle w:val="100000000000"/>
        </w:trPr>
        <w:tc>
          <w:tcPr>
            <w:cnfStyle w:val="001000000000"/>
            <w:tcW w:w="8644" w:type="dxa"/>
            <w:gridSpan w:val="2"/>
          </w:tcPr>
          <w:p w:rsidR="00AE2173" w:rsidRPr="00AE2173" w:rsidRDefault="00AE2173" w:rsidP="00AE2173">
            <w:pPr>
              <w:jc w:val="center"/>
              <w:rPr>
                <w:b/>
              </w:rPr>
            </w:pPr>
            <w:r w:rsidRPr="00AE2173">
              <w:rPr>
                <w:b/>
              </w:rPr>
              <w:t>PERIODOS BÁSICOS</w:t>
            </w:r>
            <w:r>
              <w:rPr>
                <w:b/>
              </w:rPr>
              <w:t xml:space="preserve"> O DE FOURIER</w:t>
            </w:r>
          </w:p>
        </w:tc>
      </w:tr>
      <w:tr w:rsidR="00AE2173" w:rsidTr="00AE2173">
        <w:tc>
          <w:tcPr>
            <w:cnfStyle w:val="001000000000"/>
            <w:tcW w:w="4322" w:type="dxa"/>
          </w:tcPr>
          <w:p w:rsidR="00AE2173" w:rsidRPr="00AE2173" w:rsidRDefault="00AE2173" w:rsidP="00AE2173">
            <w:pPr>
              <w:jc w:val="center"/>
              <w:rPr>
                <w:b/>
              </w:rPr>
            </w:pPr>
            <w:r>
              <w:rPr>
                <w:b/>
              </w:rPr>
              <w:t>VALOR MÁXIMO</w:t>
            </w:r>
          </w:p>
        </w:tc>
        <w:tc>
          <w:tcPr>
            <w:tcW w:w="4322" w:type="dxa"/>
          </w:tcPr>
          <w:p w:rsidR="00AE2173" w:rsidRPr="00AE2173" w:rsidRDefault="00AE2173" w:rsidP="00AE2173">
            <w:pPr>
              <w:jc w:val="center"/>
              <w:cnfStyle w:val="000000000000"/>
            </w:pPr>
            <w:r>
              <w:t>VALOR MÍNIMO</w:t>
            </w:r>
          </w:p>
        </w:tc>
      </w:tr>
      <w:tr w:rsidR="00AE2173" w:rsidTr="00AE2173">
        <w:tc>
          <w:tcPr>
            <w:cnfStyle w:val="001000000000"/>
            <w:tcW w:w="4322" w:type="dxa"/>
          </w:tcPr>
          <w:p w:rsidR="00AE2173" w:rsidRDefault="00AE2173" w:rsidP="00AE2173">
            <w:pPr>
              <w:jc w:val="center"/>
              <w:rPr>
                <w:rFonts w:cs="Arial"/>
              </w:rPr>
            </w:pPr>
            <w:r>
              <w:t>j=1</w:t>
            </w:r>
            <w:r>
              <w:rPr>
                <w:rFonts w:cs="Arial"/>
              </w:rPr>
              <w:t>→</w:t>
            </w:r>
            <m:oMath>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=T</m:t>
              </m:r>
            </m:oMath>
          </w:p>
          <w:p w:rsidR="00AE2173" w:rsidRDefault="00AE2173" w:rsidP="00AE2173">
            <w:pPr>
              <w:jc w:val="center"/>
            </w:pPr>
            <w:r>
              <w:t>(tamaño muestral)</w:t>
            </w:r>
          </w:p>
        </w:tc>
        <w:tc>
          <w:tcPr>
            <w:tcW w:w="4322" w:type="dxa"/>
          </w:tcPr>
          <w:p w:rsidR="00AE2173" w:rsidRDefault="00E21C84" w:rsidP="00AE2173">
            <w:pPr>
              <w:jc w:val="center"/>
              <w:cnfStyle w:val="000000000000"/>
              <w:rPr>
                <w:rFonts w:cs="Arial"/>
                <w:b w:val="0"/>
                <w:bCs w:val="0"/>
              </w:rPr>
            </w:pPr>
            <w:r>
              <w:rPr>
                <w:b w:val="0"/>
              </w:rPr>
              <w:t>j=T/2</w:t>
            </w:r>
            <w:r>
              <w:rPr>
                <w:rFonts w:cs="Arial"/>
                <w:b w:val="0"/>
              </w:rPr>
              <w:t>→</w:t>
            </w:r>
            <m:oMath>
              <m:sSub>
                <m:sSubPr>
                  <m:ctrlPr>
                    <w:rPr>
                      <w:rFonts w:ascii="Cambria Math" w:hAnsi="Cambria Math"/>
                      <w:b w:val="0"/>
                      <w:bCs w:val="0"/>
                      <w:i/>
                    </w:rPr>
                  </m:ctrlPr>
                </m:sSubPr>
                <m:e>
                  <m:r>
                    <m:rPr>
                      <m:sty m:val="bi"/>
                    </m:rPr>
                    <w:rPr>
                      <w:rFonts w:ascii="Cambria Math" w:hAnsi="Cambria Math"/>
                    </w:rPr>
                    <m:t>s</m:t>
                  </m:r>
                </m:e>
                <m:sub>
                  <m:r>
                    <m:rPr>
                      <m:sty m:val="bi"/>
                    </m:rPr>
                    <w:rPr>
                      <w:rFonts w:ascii="Cambria Math" w:hAnsi="Cambria Math"/>
                    </w:rPr>
                    <m:t>j</m:t>
                  </m:r>
                </m:sub>
              </m:sSub>
              <m:r>
                <m:rPr>
                  <m:sty m:val="bi"/>
                </m:rPr>
                <w:rPr>
                  <w:rFonts w:ascii="Cambria Math" w:hAnsi="Cambria Math"/>
                </w:rPr>
                <m:t>=2</m:t>
              </m:r>
            </m:oMath>
          </w:p>
          <w:p w:rsidR="00E21C84" w:rsidRPr="00E21C84" w:rsidRDefault="00E21C84" w:rsidP="00AE2173">
            <w:pPr>
              <w:jc w:val="center"/>
              <w:cnfStyle w:val="000000000000"/>
              <w:rPr>
                <w:b w:val="0"/>
              </w:rPr>
            </w:pPr>
            <w:r>
              <w:rPr>
                <w:rFonts w:cs="Arial"/>
                <w:b w:val="0"/>
                <w:bCs w:val="0"/>
              </w:rPr>
              <w:t>(no podemos observar periodos que duren menos de dos observaciones)</w:t>
            </w:r>
          </w:p>
        </w:tc>
      </w:tr>
    </w:tbl>
    <w:p w:rsidR="00AE2173" w:rsidRDefault="00AE2173" w:rsidP="00AE2173"/>
    <w:p w:rsidR="00E21C84" w:rsidRDefault="00E21C84" w:rsidP="00AE2173">
      <w:r>
        <w:t xml:space="preserve">En el ajuste de </w:t>
      </w:r>
      <w:r w:rsidR="00521CF9">
        <w:t>ciclos suele trabajarse con las frecuencias, en lugar de con los periodos, y se definen las frecuencias básicas o de Fourier como las inversas de los periodos  básicos.</w:t>
      </w:r>
    </w:p>
    <w:p w:rsidR="00521CF9" w:rsidRDefault="00E70B22" w:rsidP="00521CF9">
      <w:pPr>
        <w:jc w:val="center"/>
      </w:pPr>
      <m:oMathPara>
        <m:oMath>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f>
            <m:fPr>
              <m:ctrlPr>
                <w:rPr>
                  <w:rFonts w:ascii="Cambria Math" w:hAnsi="Cambria Math"/>
                  <w:i/>
                </w:rPr>
              </m:ctrlPr>
            </m:fPr>
            <m:num>
              <m:r>
                <w:rPr>
                  <w:rFonts w:ascii="Cambria Math" w:hAnsi="Cambria Math"/>
                </w:rPr>
                <m:t>j</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j</m:t>
                  </m:r>
                </m:sub>
              </m:sSub>
            </m:den>
          </m:f>
          <m:r>
            <w:rPr>
              <w:rFonts w:ascii="Cambria Math" w:hAnsi="Cambria Math"/>
            </w:rPr>
            <m:t>, para j=1,2, …, T/2,</m:t>
          </m:r>
        </m:oMath>
      </m:oMathPara>
    </w:p>
    <w:p w:rsidR="00521CF9" w:rsidRDefault="00521CF9" w:rsidP="00521CF9">
      <w:pPr>
        <w:spacing w:after="0"/>
      </w:pPr>
      <w:r>
        <w:lastRenderedPageBreak/>
        <w:t>Luego,</w:t>
      </w:r>
    </w:p>
    <w:p w:rsidR="00521CF9" w:rsidRDefault="00E70B22" w:rsidP="00521CF9">
      <w:pPr>
        <w:spacing w:after="0"/>
        <w:jc w:val="center"/>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oMath>
      </m:oMathPara>
    </w:p>
    <w:p w:rsidR="002374A7" w:rsidRDefault="002374A7" w:rsidP="002374A7">
      <w:pPr>
        <w:spacing w:after="0"/>
      </w:pPr>
      <w:r>
        <w:t xml:space="preserve">El valor máximo de la frecuencia que podemos observar es </w:t>
      </w:r>
      <m:oMath>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=5</m:t>
        </m:r>
      </m:oMath>
      <w:r>
        <w:t>. Este valor de las frecuencias básicas se conoce como la frecuencia de Nyquist.</w:t>
      </w:r>
    </w:p>
    <w:p w:rsidR="002374A7" w:rsidRDefault="002374A7" w:rsidP="002374A7">
      <w:pPr>
        <w:spacing w:after="0"/>
      </w:pPr>
    </w:p>
    <w:p w:rsidR="00521CF9" w:rsidRDefault="002374A7" w:rsidP="002374A7">
      <w:r>
        <w:t>Utilizando estas definiciones, podemos obtener una representación general de una función periódica como suma de ondas asociadas a todas las frecuencias básicas, mediante:</w:t>
      </w:r>
    </w:p>
    <w:p w:rsidR="002374A7" w:rsidRDefault="00E70B22" w:rsidP="002374A7">
      <w:pPr>
        <w:jc w:val="center"/>
      </w:pP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t</m:t>
            </m:r>
          </m:sub>
        </m:sSub>
        <m:r>
          <w:rPr>
            <w:rFonts w:ascii="Cambria Math" w:hAnsi="Cambria Math"/>
            <w:sz w:val="28"/>
            <w:szCs w:val="28"/>
            <w:lang w:val="en-US"/>
          </w:rPr>
          <m:t>=</m:t>
        </m:r>
        <m:r>
          <w:rPr>
            <w:rFonts w:ascii="Cambria Math" w:hAnsi="Cambria Math"/>
            <w:sz w:val="28"/>
            <w:szCs w:val="28"/>
          </w:rPr>
          <m:t>μ</m:t>
        </m:r>
        <m:r>
          <w:rPr>
            <w:rFonts w:ascii="Cambria Math"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hAnsi="Cambria Math"/>
                <w:sz w:val="28"/>
                <w:szCs w:val="28"/>
                <w:lang w:val="en-US"/>
              </w:rPr>
              <m:t>=1</m:t>
            </m:r>
          </m:sub>
          <m:sup>
            <m:r>
              <w:rPr>
                <w:rFonts w:ascii="Cambria Math" w:hAnsi="Cambria Math"/>
                <w:sz w:val="28"/>
                <w:szCs w:val="28"/>
              </w:rPr>
              <m:t>T</m:t>
            </m:r>
            <m:r>
              <w:rPr>
                <w:rFonts w:ascii="Cambria Math" w:hAnsi="Cambria Math"/>
                <w:sz w:val="28"/>
                <w:szCs w:val="28"/>
                <w:lang w:val="en-US"/>
              </w:rPr>
              <m:t>/2</m:t>
            </m:r>
          </m:sup>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j</m:t>
                </m:r>
              </m:sub>
            </m:sSub>
          </m:e>
        </m:nary>
        <m:r>
          <w:rPr>
            <w:rFonts w:ascii="Cambria Math" w:hAnsi="Cambria Math"/>
            <w:sz w:val="28"/>
            <w:szCs w:val="28"/>
          </w:rPr>
          <m:t>sen</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j</m:t>
                </m:r>
              </m:sub>
            </m:sSub>
            <m:r>
              <w:rPr>
                <w:rFonts w:ascii="Cambria Math" w:hAnsi="Cambria Math"/>
                <w:sz w:val="28"/>
                <w:szCs w:val="28"/>
              </w:rPr>
              <m:t>t</m:t>
            </m:r>
          </m:e>
        </m:d>
        <m:r>
          <w:rPr>
            <w:rFonts w:ascii="Cambria Math"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hAnsi="Cambria Math"/>
                <w:sz w:val="28"/>
                <w:szCs w:val="28"/>
                <w:lang w:val="en-US"/>
              </w:rPr>
              <m:t>=1</m:t>
            </m:r>
          </m:sub>
          <m:sup>
            <m:r>
              <w:rPr>
                <w:rFonts w:ascii="Cambria Math" w:hAnsi="Cambria Math"/>
                <w:sz w:val="28"/>
                <w:szCs w:val="28"/>
              </w:rPr>
              <m:t>T</m:t>
            </m:r>
            <m:r>
              <w:rPr>
                <w:rFonts w:ascii="Cambria Math" w:hAnsi="Cambria Math"/>
                <w:sz w:val="28"/>
                <w:szCs w:val="28"/>
                <w:lang w:val="en-US"/>
              </w:rPr>
              <m:t>/2</m:t>
            </m:r>
          </m:sup>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j</m:t>
                </m:r>
              </m:sub>
            </m:sSub>
          </m:e>
        </m:nary>
        <m:r>
          <m:rPr>
            <m:sty m:val="p"/>
          </m:rPr>
          <w:rPr>
            <w:rFonts w:ascii="Cambria Math" w:hAnsi="Cambria Math"/>
            <w:sz w:val="28"/>
            <w:szCs w:val="28"/>
            <w:lang w:val="en-US"/>
          </w:rPr>
          <m:t>cos⁡</m:t>
        </m:r>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j</m:t>
            </m:r>
          </m:sub>
        </m:sSub>
      </m:oMath>
      <w:r w:rsidR="002374A7" w:rsidRPr="002374A7">
        <w:rPr>
          <w:sz w:val="28"/>
          <w:szCs w:val="28"/>
          <w:lang w:val="en-US"/>
        </w:rPr>
        <w:t xml:space="preserve">t). </w:t>
      </w:r>
      <w:r w:rsidR="002374A7" w:rsidRPr="002374A7">
        <w:rPr>
          <w:sz w:val="28"/>
          <w:szCs w:val="28"/>
        </w:rPr>
        <w:t>(</w:t>
      </w:r>
      <w:r w:rsidR="002374A7">
        <w:t>2.25)</w:t>
      </w:r>
    </w:p>
    <w:p w:rsidR="00AE6881" w:rsidRDefault="00AE6881" w:rsidP="00AE6881"/>
    <w:p w:rsidR="00AE6881" w:rsidRDefault="00AE6881" w:rsidP="00AE6881">
      <w:pPr>
        <w:pStyle w:val="Prrafodelista"/>
        <w:numPr>
          <w:ilvl w:val="0"/>
          <w:numId w:val="46"/>
        </w:numPr>
      </w:pPr>
      <w:r>
        <w:t>Esta ecuación tiene tantos parámetros como observaciones; SIEMPRE AJUSTARÁ EXACTAMENTE A CUALQUIER SERIE OBSERVADA</w:t>
      </w:r>
    </w:p>
    <w:p w:rsidR="00B7284E" w:rsidRDefault="00B7284E" w:rsidP="00B7284E">
      <w:pPr>
        <w:pStyle w:val="Prrafodelista"/>
      </w:pPr>
    </w:p>
    <w:p w:rsidR="00B7284E" w:rsidRDefault="00E70B22" w:rsidP="00B7284E">
      <w:pPr>
        <w:pStyle w:val="Prrafodelista"/>
      </w:pPr>
      <w:r>
        <w:rPr>
          <w:noProof/>
        </w:rPr>
        <w:pict>
          <v:shape id="_x0000_s1028" type="#_x0000_t202" style="position:absolute;left:0;text-align:left;margin-left:2.7pt;margin-top:1.15pt;width:446.25pt;height:87pt;z-index:251660288" fillcolor="white [3201]" strokecolor="#92cddc [1944]" strokeweight="1pt">
            <v:fill color2="#b6dde8 [1304]" focusposition="1" focussize="" focus="100%" type="gradient"/>
            <v:shadow on="t" type="perspective" color="#205867 [1608]" opacity=".5" offset="1pt" offset2="-3pt"/>
            <v:textbox>
              <w:txbxContent>
                <w:p w:rsidR="006746AB" w:rsidRDefault="006746AB">
                  <w:pPr>
                    <w:rPr>
                      <w:szCs w:val="24"/>
                    </w:rPr>
                  </w:pPr>
                  <w:r w:rsidRPr="00AE6881">
                    <w:rPr>
                      <w:szCs w:val="24"/>
                    </w:rPr>
                    <w:t xml:space="preserve">Para </w:t>
                  </w:r>
                  <w:r>
                    <w:rPr>
                      <w:szCs w:val="24"/>
                    </w:rPr>
                    <w:t xml:space="preserve"> </w:t>
                  </w:r>
                  <w:r w:rsidRPr="00AE6881">
                    <w:rPr>
                      <w:b/>
                      <w:szCs w:val="24"/>
                    </w:rPr>
                    <w:t xml:space="preserve">j=T/2, </w:t>
                  </w:r>
                  <m:oMath>
                    <m:sSub>
                      <m:sSubPr>
                        <m:ctrlPr>
                          <w:rPr>
                            <w:rFonts w:ascii="Cambria Math" w:hAnsi="Cambria Math"/>
                            <w:b/>
                            <w:i/>
                            <w:szCs w:val="24"/>
                          </w:rPr>
                        </m:ctrlPr>
                      </m:sSubPr>
                      <m:e>
                        <m:r>
                          <m:rPr>
                            <m:sty m:val="bi"/>
                          </m:rPr>
                          <w:rPr>
                            <w:rFonts w:ascii="Cambria Math" w:hAnsi="Cambria Math"/>
                            <w:szCs w:val="24"/>
                          </w:rPr>
                          <m:t>s</m:t>
                        </m:r>
                      </m:e>
                      <m:sub>
                        <m:r>
                          <m:rPr>
                            <m:sty m:val="bi"/>
                          </m:rPr>
                          <w:rPr>
                            <w:rFonts w:ascii="Cambria Math" w:hAnsi="Cambria Math"/>
                            <w:szCs w:val="24"/>
                          </w:rPr>
                          <m:t>j</m:t>
                        </m:r>
                      </m:sub>
                    </m:sSub>
                    <m:r>
                      <m:rPr>
                        <m:sty m:val="bi"/>
                      </m:rPr>
                      <w:rPr>
                        <w:rFonts w:ascii="Cambria Math" w:hAnsi="Cambria Math"/>
                        <w:szCs w:val="24"/>
                      </w:rPr>
                      <m:t>=2</m:t>
                    </m:r>
                  </m:oMath>
                  <w:r w:rsidRPr="00AE6881">
                    <w:rPr>
                      <w:b/>
                      <w:szCs w:val="24"/>
                    </w:rPr>
                    <w:t xml:space="preserve">, </w:t>
                  </w:r>
                  <m:oMath>
                    <m:sSub>
                      <m:sSubPr>
                        <m:ctrlPr>
                          <w:rPr>
                            <w:rFonts w:ascii="Cambria Math" w:hAnsi="Cambria Math"/>
                            <w:b/>
                            <w:i/>
                            <w:szCs w:val="24"/>
                          </w:rPr>
                        </m:ctrlPr>
                      </m:sSubPr>
                      <m:e>
                        <m:r>
                          <m:rPr>
                            <m:sty m:val="bi"/>
                          </m:rPr>
                          <w:rPr>
                            <w:rFonts w:ascii="Cambria Math" w:hAnsi="Cambria Math"/>
                            <w:szCs w:val="24"/>
                          </w:rPr>
                          <m:t>ω</m:t>
                        </m:r>
                      </m:e>
                      <m:sub>
                        <m:r>
                          <m:rPr>
                            <m:sty m:val="bi"/>
                          </m:rPr>
                          <w:rPr>
                            <w:rFonts w:ascii="Cambria Math" w:hAnsi="Cambria Math"/>
                            <w:szCs w:val="24"/>
                          </w:rPr>
                          <m:t>j</m:t>
                        </m:r>
                      </m:sub>
                    </m:sSub>
                    <m:r>
                      <m:rPr>
                        <m:sty m:val="bi"/>
                      </m:rPr>
                      <w:rPr>
                        <w:rFonts w:ascii="Cambria Math" w:hAnsi="Cambria Math"/>
                        <w:szCs w:val="24"/>
                      </w:rPr>
                      <m:t>=</m:t>
                    </m:r>
                    <m:f>
                      <m:fPr>
                        <m:ctrlPr>
                          <w:rPr>
                            <w:rFonts w:ascii="Cambria Math" w:hAnsi="Cambria Math"/>
                            <w:b/>
                            <w:i/>
                            <w:szCs w:val="24"/>
                          </w:rPr>
                        </m:ctrlPr>
                      </m:fPr>
                      <m:num>
                        <m:r>
                          <m:rPr>
                            <m:sty m:val="bi"/>
                          </m:rPr>
                          <w:rPr>
                            <w:rFonts w:ascii="Cambria Math" w:hAnsi="Cambria Math"/>
                            <w:szCs w:val="24"/>
                          </w:rPr>
                          <m:t>2</m:t>
                        </m:r>
                        <m:r>
                          <m:rPr>
                            <m:sty m:val="bi"/>
                          </m:rPr>
                          <w:rPr>
                            <w:rFonts w:ascii="Cambria Math" w:hAnsi="Cambria Math"/>
                            <w:szCs w:val="24"/>
                          </w:rPr>
                          <m:t>π</m:t>
                        </m:r>
                      </m:num>
                      <m:den>
                        <m:sSub>
                          <m:sSubPr>
                            <m:ctrlPr>
                              <w:rPr>
                                <w:rFonts w:ascii="Cambria Math" w:hAnsi="Cambria Math"/>
                                <w:b/>
                                <w:i/>
                                <w:szCs w:val="24"/>
                              </w:rPr>
                            </m:ctrlPr>
                          </m:sSubPr>
                          <m:e>
                            <m:r>
                              <m:rPr>
                                <m:sty m:val="bi"/>
                              </m:rPr>
                              <w:rPr>
                                <w:rFonts w:ascii="Cambria Math" w:hAnsi="Cambria Math"/>
                                <w:szCs w:val="24"/>
                              </w:rPr>
                              <m:t>s</m:t>
                            </m:r>
                          </m:e>
                          <m:sub>
                            <m:r>
                              <m:rPr>
                                <m:sty m:val="bi"/>
                              </m:rPr>
                              <w:rPr>
                                <w:rFonts w:ascii="Cambria Math" w:hAnsi="Cambria Math"/>
                                <w:szCs w:val="24"/>
                              </w:rPr>
                              <m:t>j</m:t>
                            </m:r>
                          </m:sub>
                        </m:sSub>
                      </m:den>
                    </m:f>
                    <m:r>
                      <m:rPr>
                        <m:sty m:val="bi"/>
                      </m:rPr>
                      <w:rPr>
                        <w:rFonts w:ascii="Cambria Math" w:hAnsi="Cambria Math"/>
                        <w:szCs w:val="24"/>
                      </w:rPr>
                      <m:t>=π</m:t>
                    </m:r>
                  </m:oMath>
                  <w:r>
                    <w:rPr>
                      <w:rFonts w:cs="Arial"/>
                      <w:b/>
                      <w:szCs w:val="24"/>
                    </w:rPr>
                    <w:t>→</w:t>
                  </w:r>
                  <w:r>
                    <w:rPr>
                      <w:b/>
                      <w:szCs w:val="24"/>
                    </w:rPr>
                    <w:t xml:space="preserve"> sen</w:t>
                  </w:r>
                  <w:r>
                    <w:rPr>
                      <w:rFonts w:cs="Arial"/>
                      <w:b/>
                      <w:szCs w:val="24"/>
                    </w:rPr>
                    <w:t>Π</w:t>
                  </w:r>
                  <w:r>
                    <w:rPr>
                      <w:b/>
                      <w:szCs w:val="24"/>
                    </w:rPr>
                    <w:t xml:space="preserve">t=0 </w:t>
                  </w:r>
                  <w:r>
                    <w:rPr>
                      <w:szCs w:val="24"/>
                    </w:rPr>
                    <w:t>para t=1, …, T, con lo que el coeficiente</w:t>
                  </w:r>
                  <m:oMath>
                    <m:sSub>
                      <m:sSubPr>
                        <m:ctrlPr>
                          <w:rPr>
                            <w:rFonts w:ascii="Cambria Math" w:hAnsi="Cambria Math"/>
                            <w:i/>
                            <w:sz w:val="28"/>
                            <w:szCs w:val="28"/>
                          </w:rPr>
                        </m:ctrlPr>
                      </m:sSubPr>
                      <m:e>
                        <m:r>
                          <w:rPr>
                            <w:rFonts w:ascii="Cambria Math" w:hAnsi="Cambria Math"/>
                            <w:sz w:val="28"/>
                            <w:szCs w:val="28"/>
                          </w:rPr>
                          <m:t xml:space="preserve"> B</m:t>
                        </m:r>
                      </m:e>
                      <m:sub>
                        <m:r>
                          <w:rPr>
                            <w:rFonts w:ascii="Cambria Math" w:hAnsi="Cambria Math"/>
                            <w:sz w:val="28"/>
                            <w:szCs w:val="28"/>
                          </w:rPr>
                          <m:t>T/2</m:t>
                        </m:r>
                      </m:sub>
                    </m:sSub>
                  </m:oMath>
                  <w:r>
                    <w:rPr>
                      <w:sz w:val="28"/>
                      <w:szCs w:val="28"/>
                    </w:rPr>
                    <w:t xml:space="preserve"> </w:t>
                  </w:r>
                  <w:r w:rsidRPr="005C352C">
                    <w:rPr>
                      <w:sz w:val="28"/>
                      <w:szCs w:val="28"/>
                    </w:rPr>
                    <w:t>no puede estimarse</w:t>
                  </w:r>
                  <w:r>
                    <w:rPr>
                      <w:szCs w:val="24"/>
                    </w:rPr>
                    <w:t xml:space="preserve"> y tenemos T parámetros.</w:t>
                  </w:r>
                </w:p>
                <w:p w:rsidR="006746AB" w:rsidRPr="005C352C" w:rsidRDefault="006746AB">
                  <w:pPr>
                    <w:rPr>
                      <w:szCs w:val="24"/>
                    </w:rPr>
                  </w:pPr>
                  <m:oMathPara>
                    <m:oMath>
                      <m:r>
                        <w:rPr>
                          <w:rFonts w:ascii="Cambria Math" w:hAnsi="Cambria Math"/>
                          <w:szCs w:val="24"/>
                        </w:rPr>
                        <m:t>1+</m:t>
                      </m:r>
                      <m:f>
                        <m:fPr>
                          <m:ctrlPr>
                            <w:rPr>
                              <w:rFonts w:ascii="Cambria Math" w:hAnsi="Cambria Math"/>
                              <w:i/>
                              <w:szCs w:val="24"/>
                            </w:rPr>
                          </m:ctrlPr>
                        </m:fPr>
                        <m:num>
                          <m:r>
                            <w:rPr>
                              <w:rFonts w:ascii="Cambria Math" w:hAnsi="Cambria Math"/>
                              <w:szCs w:val="24"/>
                            </w:rPr>
                            <m:t>T</m:t>
                          </m:r>
                        </m:num>
                        <m:den>
                          <m:r>
                            <w:rPr>
                              <w:rFonts w:ascii="Cambria Math" w:hAnsi="Cambria Math"/>
                              <w:szCs w:val="24"/>
                            </w:rPr>
                            <m:t>2</m:t>
                          </m:r>
                        </m:den>
                      </m:f>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T</m:t>
                              </m:r>
                            </m:num>
                            <m:den>
                              <m:r>
                                <w:rPr>
                                  <w:rFonts w:ascii="Cambria Math" w:hAnsi="Cambria Math"/>
                                  <w:szCs w:val="24"/>
                                </w:rPr>
                                <m:t>2</m:t>
                              </m:r>
                            </m:den>
                          </m:f>
                          <m:r>
                            <w:rPr>
                              <w:rFonts w:ascii="Cambria Math" w:hAnsi="Cambria Math"/>
                              <w:szCs w:val="24"/>
                            </w:rPr>
                            <m:t>-1</m:t>
                          </m:r>
                        </m:e>
                      </m:d>
                      <m:r>
                        <w:rPr>
                          <w:rFonts w:ascii="Cambria Math" w:hAnsi="Cambria Math"/>
                          <w:szCs w:val="24"/>
                        </w:rPr>
                        <m:t>=T</m:t>
                      </m:r>
                    </m:oMath>
                  </m:oMathPara>
                </w:p>
                <w:p w:rsidR="006746AB" w:rsidRDefault="006746AB"/>
              </w:txbxContent>
            </v:textbox>
          </v:shape>
        </w:pict>
      </w:r>
      <w:r>
        <w:rPr>
          <w:noProof/>
        </w:rPr>
        <w:pict>
          <v:shape id="_x0000_s1027" type="#_x0000_t202" style="position:absolute;left:0;text-align:left;margin-left:2.7pt;margin-top:109.9pt;width:435.75pt;height:63pt;z-index:251659264" fillcolor="white [3201]" strokecolor="#4f81bd [3204]" strokeweight="5pt">
            <v:stroke linestyle="thickThin"/>
            <v:shadow color="#868686"/>
            <v:textbox>
              <w:txbxContent>
                <w:p w:rsidR="006746AB" w:rsidRDefault="006746AB">
                  <w:pPr>
                    <w:rPr>
                      <w:b/>
                      <w:color w:val="1F497D" w:themeColor="text2"/>
                    </w:rPr>
                  </w:pPr>
                  <w:r>
                    <w:rPr>
                      <w:b/>
                      <w:color w:val="1F497D" w:themeColor="text2"/>
                    </w:rPr>
                    <w:t>OBJETIVO DEL PERIDIOGRAMA:</w:t>
                  </w:r>
                </w:p>
                <w:p w:rsidR="006746AB" w:rsidRPr="00AE6881" w:rsidRDefault="006746AB">
                  <w:pPr>
                    <w:rPr>
                      <w:b/>
                      <w:color w:val="1F497D" w:themeColor="text2"/>
                    </w:rPr>
                  </w:pPr>
                  <w:r>
                    <w:rPr>
                      <w:b/>
                      <w:color w:val="1F497D" w:themeColor="text2"/>
                    </w:rPr>
                    <w:t>Encontrar un procedimiento para seleccionar las frecuencias que debemos incluir para explicar la evolución de la serie</w:t>
                  </w:r>
                </w:p>
              </w:txbxContent>
            </v:textbox>
          </v:shape>
        </w:pict>
      </w:r>
    </w:p>
    <w:p w:rsidR="00B7284E" w:rsidRPr="00B7284E" w:rsidRDefault="00B7284E" w:rsidP="00B7284E"/>
    <w:p w:rsidR="00B7284E" w:rsidRPr="00B7284E" w:rsidRDefault="00B7284E" w:rsidP="00B7284E"/>
    <w:p w:rsidR="00B7284E" w:rsidRPr="00B7284E" w:rsidRDefault="00B7284E" w:rsidP="00B7284E"/>
    <w:p w:rsidR="00B7284E" w:rsidRPr="00B7284E" w:rsidRDefault="00B7284E" w:rsidP="00B7284E"/>
    <w:p w:rsidR="00B7284E" w:rsidRPr="00B7284E" w:rsidRDefault="00B7284E" w:rsidP="00B7284E"/>
    <w:p w:rsidR="00B7284E" w:rsidRPr="00B7284E" w:rsidRDefault="00B7284E" w:rsidP="00B7284E"/>
    <w:p w:rsidR="00B7284E" w:rsidRPr="00B7284E" w:rsidRDefault="00B7284E" w:rsidP="00B7284E"/>
    <w:p w:rsidR="00B7284E" w:rsidRDefault="00B7284E" w:rsidP="00B7284E"/>
    <w:p w:rsidR="00B7284E" w:rsidRDefault="00B7284E" w:rsidP="00B7284E"/>
    <w:tbl>
      <w:tblPr>
        <w:tblStyle w:val="Sombreadoclaro-nfasis11"/>
        <w:tblW w:w="0" w:type="auto"/>
        <w:tblLook w:val="04A0"/>
      </w:tblPr>
      <w:tblGrid>
        <w:gridCol w:w="1787"/>
        <w:gridCol w:w="6933"/>
      </w:tblGrid>
      <w:tr w:rsidR="00872FA6" w:rsidTr="00872FA6">
        <w:trPr>
          <w:cnfStyle w:val="100000000000"/>
        </w:trPr>
        <w:tc>
          <w:tcPr>
            <w:cnfStyle w:val="001000000000"/>
            <w:tcW w:w="0" w:type="auto"/>
          </w:tcPr>
          <w:p w:rsidR="00872FA6" w:rsidRDefault="00872FA6" w:rsidP="00B7284E">
            <w:r>
              <w:t>La ecuación (2.25)</w:t>
            </w:r>
          </w:p>
        </w:tc>
        <w:tc>
          <w:tcPr>
            <w:tcW w:w="0" w:type="auto"/>
          </w:tcPr>
          <w:p w:rsidR="00872FA6" w:rsidRPr="00872FA6" w:rsidRDefault="00872FA6" w:rsidP="00B7284E">
            <w:pPr>
              <w:cnfStyle w:val="100000000000"/>
              <w:rPr>
                <w:b w:val="0"/>
                <w:color w:val="000000" w:themeColor="text1"/>
              </w:rPr>
            </w:pPr>
            <w:r w:rsidRPr="00872FA6">
              <w:rPr>
                <w:b w:val="0"/>
                <w:color w:val="000000" w:themeColor="text1"/>
              </w:rPr>
              <w:t>Permite descom</w:t>
            </w:r>
            <w:r>
              <w:rPr>
                <w:b w:val="0"/>
                <w:color w:val="000000" w:themeColor="text1"/>
              </w:rPr>
              <w:t xml:space="preserve">poner exactamente una serie temporal como suma de componentes armónicos </w:t>
            </w:r>
          </w:p>
        </w:tc>
      </w:tr>
      <w:tr w:rsidR="00872FA6" w:rsidTr="00872FA6">
        <w:trPr>
          <w:cnfStyle w:val="000000100000"/>
        </w:trPr>
        <w:tc>
          <w:tcPr>
            <w:cnfStyle w:val="001000000000"/>
            <w:tcW w:w="0" w:type="auto"/>
          </w:tcPr>
          <w:p w:rsidR="00872FA6" w:rsidRDefault="00872FA6" w:rsidP="00B7284E">
            <w:r>
              <w:t>La ecuación (2.24)</w:t>
            </w:r>
          </w:p>
        </w:tc>
        <w:tc>
          <w:tcPr>
            <w:tcW w:w="0" w:type="auto"/>
          </w:tcPr>
          <w:p w:rsidR="00872FA6" w:rsidRDefault="00872FA6" w:rsidP="00B7284E">
            <w:pPr>
              <w:cnfStyle w:val="000000100000"/>
              <w:rPr>
                <w:color w:val="000000" w:themeColor="text1"/>
              </w:rPr>
            </w:pPr>
            <w:r>
              <w:rPr>
                <w:color w:val="000000" w:themeColor="text1"/>
              </w:rPr>
              <w:t>La contribución de una onda a la varianza de una serie es su amplitud al cuadrado dividido por dos.</w:t>
            </w:r>
          </w:p>
          <w:p w:rsidR="00872FA6" w:rsidRDefault="00872FA6" w:rsidP="00872FA6">
            <w:pPr>
              <w:jc w:val="right"/>
              <w:cnfStyle w:val="000000100000"/>
              <w:rPr>
                <w:color w:val="000000" w:themeColor="text1"/>
              </w:rPr>
            </w:pPr>
            <w:r>
              <w:rPr>
                <w:color w:val="000000" w:themeColor="text1"/>
              </w:rPr>
              <w:t>Ondas con amplitud estimada alta =&gt; importantes para explicar la serie</w:t>
            </w:r>
          </w:p>
          <w:p w:rsidR="00872FA6" w:rsidRPr="00872FA6" w:rsidRDefault="00872FA6" w:rsidP="00872FA6">
            <w:pPr>
              <w:ind w:left="708"/>
              <w:jc w:val="right"/>
              <w:cnfStyle w:val="000000100000"/>
              <w:rPr>
                <w:color w:val="000000" w:themeColor="text1"/>
              </w:rPr>
            </w:pPr>
            <w:r>
              <w:rPr>
                <w:color w:val="000000" w:themeColor="text1"/>
              </w:rPr>
              <w:t>Ondas de amplitud baja=&gt;contribuyen poco a la explicación  de la serie</w:t>
            </w:r>
          </w:p>
        </w:tc>
      </w:tr>
    </w:tbl>
    <w:p w:rsidR="002374A7" w:rsidRDefault="00872FA6" w:rsidP="00B7284E">
      <w:r>
        <w:t xml:space="preserve"> </w:t>
      </w:r>
    </w:p>
    <w:p w:rsidR="00872FA6" w:rsidRDefault="00872FA6" w:rsidP="00B7284E">
      <w:r>
        <w:t>Para seleccionar las frecuencia</w:t>
      </w:r>
      <w:r w:rsidR="009F6D2F">
        <w:t>s i</w:t>
      </w:r>
      <w:r>
        <w:t>mportantes</w:t>
      </w:r>
      <w:r w:rsidR="009F6D2F">
        <w:t xml:space="preserve"> podemos calcular los parámetros A</w:t>
      </w:r>
      <w:r w:rsidR="009F6D2F">
        <w:rPr>
          <w:vertAlign w:val="subscript"/>
        </w:rPr>
        <w:t>j</w:t>
      </w:r>
      <w:r w:rsidR="009F6D2F">
        <w:t xml:space="preserve"> y B</w:t>
      </w:r>
      <w:r w:rsidR="009F6D2F">
        <w:rPr>
          <w:vertAlign w:val="subscript"/>
        </w:rPr>
        <w:t>j</w:t>
      </w:r>
      <w:r w:rsidR="009F6D2F">
        <w:t xml:space="preserve"> para todas </w:t>
      </w:r>
      <w:r>
        <w:t xml:space="preserve"> </w:t>
      </w:r>
      <w:r w:rsidR="009F6D2F">
        <w:t xml:space="preserve">las frecuencias básicas y representar la contribución de la varianza de la serie. </w:t>
      </w:r>
    </w:p>
    <w:p w:rsidR="00F9728B" w:rsidRPr="00F9728B" w:rsidRDefault="009F6D2F" w:rsidP="009F6D2F">
      <w:pPr>
        <w:tabs>
          <w:tab w:val="left" w:pos="1985"/>
        </w:tabs>
        <w:rPr>
          <w:sz w:val="28"/>
          <w:szCs w:val="28"/>
        </w:rPr>
      </w:pPr>
      <w:r>
        <w:t>Los coeficientes de regresión  A</w:t>
      </w:r>
      <w:r>
        <w:rPr>
          <w:vertAlign w:val="subscript"/>
        </w:rPr>
        <w:t>j</w:t>
      </w:r>
      <w:r>
        <w:t xml:space="preserve"> y B</w:t>
      </w:r>
      <w:r>
        <w:rPr>
          <w:vertAlign w:val="subscript"/>
        </w:rPr>
        <w:t xml:space="preserve">j </w:t>
      </w:r>
      <w:r>
        <w:t xml:space="preserve">serán iguales a los calculados en el modelo (2.25) que incluye todas sus frecuencias básicas y , en un modelo (2.19) que incluye solo la frecuencia </w:t>
      </w:r>
      <m:oMath>
        <m:sSub>
          <m:sSubPr>
            <m:ctrlPr>
              <w:rPr>
                <w:rFonts w:ascii="Cambria Math" w:hAnsi="Cambria Math" w:cs="Arial"/>
                <w:i/>
              </w:rPr>
            </m:ctrlPr>
          </m:sSubPr>
          <m:e>
            <m:r>
              <w:rPr>
                <w:rFonts w:ascii="Cambria Math" w:hAnsi="Cambria Math" w:cs="Arial"/>
              </w:rPr>
              <m:t>ω</m:t>
            </m:r>
          </m:e>
          <m:sub>
            <m:r>
              <w:rPr>
                <w:rFonts w:ascii="Cambria Math" w:hAnsi="Cambria Math" w:cs="Arial"/>
              </w:rPr>
              <m:t>j</m:t>
            </m:r>
          </m:sub>
        </m:sSub>
      </m:oMath>
      <w:r>
        <w:t xml:space="preserve">. Esto es así por ser </w:t>
      </w:r>
      <m:oMath>
        <m:r>
          <w:rPr>
            <w:rFonts w:ascii="Cambria Math" w:hAnsi="Cambria Math"/>
            <w:sz w:val="28"/>
            <w:szCs w:val="28"/>
          </w:rPr>
          <m:t>sen</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j</m:t>
                </m:r>
              </m:sub>
            </m:sSub>
            <m:r>
              <w:rPr>
                <w:rFonts w:ascii="Cambria Math" w:hAnsi="Cambria Math"/>
                <w:sz w:val="28"/>
                <w:szCs w:val="28"/>
              </w:rPr>
              <m:t>t</m:t>
            </m:r>
          </m:e>
        </m:d>
      </m:oMath>
      <w:r>
        <w:rPr>
          <w:sz w:val="28"/>
          <w:szCs w:val="28"/>
        </w:rPr>
        <w:t xml:space="preserve"> y </w:t>
      </w:r>
      <m:oMath>
        <m:r>
          <w:rPr>
            <w:rFonts w:ascii="Cambria Math" w:hAnsi="Cambria Math"/>
            <w:szCs w:val="24"/>
          </w:rPr>
          <m:t>e</m:t>
        </m:r>
      </m:oMath>
    </w:p>
    <w:p w:rsidR="009F6D2F" w:rsidRPr="00F9728B" w:rsidRDefault="00F9728B" w:rsidP="00F9728B">
      <w:pPr>
        <w:rPr>
          <w:rFonts w:cs="Arial"/>
        </w:rPr>
      </w:pPr>
      <w:r>
        <w:rPr>
          <w:rFonts w:cs="Arial"/>
        </w:rPr>
        <w:lastRenderedPageBreak/>
        <w:t xml:space="preserve">Por tanto las estimaciones de los coeficientes </w:t>
      </w:r>
      <w:r>
        <w:t>A</w:t>
      </w:r>
      <w:r>
        <w:rPr>
          <w:vertAlign w:val="subscript"/>
        </w:rPr>
        <w:t>j</w:t>
      </w:r>
      <w:r>
        <w:t xml:space="preserve"> y B</w:t>
      </w:r>
      <w:r>
        <w:rPr>
          <w:vertAlign w:val="subscript"/>
        </w:rPr>
        <w:t>j</w:t>
      </w:r>
      <w:r>
        <w:t xml:space="preserve"> vienen dadas por las ecuaciones (2.21) y (2.22):</w:t>
      </w:r>
    </w:p>
    <w:p w:rsidR="009F6D2F" w:rsidRPr="00F9728B" w:rsidRDefault="00E70B22" w:rsidP="009F6D2F">
      <w:pPr>
        <w:jc w:val="center"/>
        <w:rPr>
          <w:rFonts w:cs="Arial"/>
          <w:sz w:val="28"/>
          <w:szCs w:val="28"/>
        </w:rPr>
      </w:pPr>
      <m:oMath>
        <m:acc>
          <m:accPr>
            <m:ctrlPr>
              <w:rPr>
                <w:rFonts w:ascii="Cambria Math" w:hAnsi="Cambria Math" w:cs="Arial"/>
                <w:i/>
                <w:sz w:val="28"/>
                <w:szCs w:val="28"/>
              </w:rPr>
            </m:ctrlPr>
          </m:accPr>
          <m:e>
            <m:sSub>
              <m:sSubPr>
                <m:ctrlPr>
                  <w:rPr>
                    <w:rFonts w:ascii="Cambria Math" w:hAnsi="Cambria Math" w:cs="Arial"/>
                    <w:i/>
                    <w:sz w:val="28"/>
                    <w:szCs w:val="28"/>
                  </w:rPr>
                </m:ctrlPr>
              </m:sSubPr>
              <m:e>
                <m:r>
                  <w:rPr>
                    <w:rFonts w:ascii="Cambria Math" w:hAnsi="Cambria Math" w:cs="Arial"/>
                    <w:sz w:val="28"/>
                    <w:szCs w:val="28"/>
                  </w:rPr>
                  <m:t>A</m:t>
                </m:r>
              </m:e>
              <m:sub>
                <m:r>
                  <w:rPr>
                    <w:rFonts w:ascii="Cambria Math" w:hAnsi="Cambria Math" w:cs="Arial"/>
                    <w:sz w:val="28"/>
                    <w:szCs w:val="28"/>
                  </w:rPr>
                  <m:t>j</m:t>
                </m:r>
              </m:sub>
            </m:sSub>
          </m:e>
        </m:acc>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m:t>
            </m:r>
          </m:num>
          <m:den>
            <m:r>
              <w:rPr>
                <w:rFonts w:ascii="Cambria Math" w:hAnsi="Cambria Math" w:cs="Arial"/>
                <w:sz w:val="28"/>
                <w:szCs w:val="28"/>
              </w:rPr>
              <m:t>T</m:t>
            </m:r>
          </m:den>
        </m:f>
        <m:nary>
          <m:naryPr>
            <m:chr m:val="∑"/>
            <m:limLoc m:val="undOvr"/>
            <m:ctrlPr>
              <w:rPr>
                <w:rFonts w:ascii="Cambria Math" w:hAnsi="Cambria Math" w:cs="Arial"/>
                <w:i/>
                <w:sz w:val="28"/>
                <w:szCs w:val="28"/>
              </w:rPr>
            </m:ctrlPr>
          </m:naryPr>
          <m:sub>
            <m:r>
              <w:rPr>
                <w:rFonts w:ascii="Cambria Math" w:hAnsi="Cambria Math" w:cs="Arial"/>
                <w:sz w:val="28"/>
                <w:szCs w:val="28"/>
              </w:rPr>
              <m:t>t=1</m:t>
            </m:r>
          </m:sub>
          <m:sup>
            <m:r>
              <w:rPr>
                <w:rFonts w:ascii="Cambria Math" w:hAnsi="Cambria Math" w:cs="Arial"/>
                <w:sz w:val="28"/>
                <w:szCs w:val="28"/>
              </w:rPr>
              <m:t>T</m:t>
            </m:r>
          </m:sup>
          <m:e>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t</m:t>
                </m:r>
              </m:sub>
            </m:sSub>
            <m:r>
              <w:rPr>
                <w:rFonts w:ascii="Cambria Math" w:hAnsi="Cambria Math" w:cs="Arial"/>
                <w:sz w:val="28"/>
                <w:szCs w:val="28"/>
              </w:rPr>
              <m:t xml:space="preserve"> sen</m:t>
            </m:r>
            <m:d>
              <m:dPr>
                <m:ctrlPr>
                  <w:rPr>
                    <w:rFonts w:ascii="Cambria Math" w:hAnsi="Cambria Math" w:cs="Arial"/>
                    <w:i/>
                    <w:sz w:val="28"/>
                    <w:szCs w:val="28"/>
                  </w:rPr>
                </m:ctrlPr>
              </m:dPr>
              <m:e>
                <m:sSub>
                  <m:sSubPr>
                    <m:ctrlPr>
                      <w:rPr>
                        <w:rFonts w:ascii="Cambria Math" w:hAnsi="Cambria Math" w:cs="Arial"/>
                        <w:b/>
                        <w:i/>
                        <w:sz w:val="28"/>
                        <w:szCs w:val="28"/>
                      </w:rPr>
                    </m:ctrlPr>
                  </m:sSubPr>
                  <m:e>
                    <m:r>
                      <m:rPr>
                        <m:sty m:val="bi"/>
                      </m:rPr>
                      <w:rPr>
                        <w:rFonts w:ascii="Cambria Math" w:hAnsi="Cambria Math" w:cs="Arial"/>
                        <w:sz w:val="28"/>
                        <w:szCs w:val="28"/>
                      </w:rPr>
                      <m:t>ω</m:t>
                    </m:r>
                  </m:e>
                  <m:sub>
                    <m:r>
                      <m:rPr>
                        <m:sty m:val="bi"/>
                      </m:rPr>
                      <w:rPr>
                        <w:rFonts w:ascii="Cambria Math" w:hAnsi="Cambria Math" w:cs="Arial"/>
                        <w:sz w:val="28"/>
                        <w:szCs w:val="28"/>
                      </w:rPr>
                      <m:t>j</m:t>
                    </m:r>
                  </m:sub>
                </m:sSub>
                <m:r>
                  <w:rPr>
                    <w:rFonts w:ascii="Cambria Math" w:hAnsi="Cambria Math" w:cs="Arial"/>
                    <w:sz w:val="28"/>
                    <w:szCs w:val="28"/>
                  </w:rPr>
                  <m:t>t</m:t>
                </m:r>
              </m:e>
            </m:d>
            <m:r>
              <w:rPr>
                <w:rFonts w:ascii="Cambria Math" w:hAnsi="Cambria Math" w:cs="Arial"/>
                <w:sz w:val="28"/>
                <w:szCs w:val="28"/>
              </w:rPr>
              <m:t>=</m:t>
            </m:r>
          </m:e>
        </m:nary>
        <m:f>
          <m:fPr>
            <m:ctrlPr>
              <w:rPr>
                <w:rFonts w:ascii="Cambria Math" w:hAnsi="Cambria Math" w:cs="Arial"/>
                <w:i/>
                <w:sz w:val="28"/>
                <w:szCs w:val="28"/>
              </w:rPr>
            </m:ctrlPr>
          </m:fPr>
          <m:num>
            <m:r>
              <w:rPr>
                <w:rFonts w:ascii="Cambria Math" w:hAnsi="Cambria Math" w:cs="Arial"/>
                <w:sz w:val="28"/>
                <w:szCs w:val="28"/>
              </w:rPr>
              <m:t>2</m:t>
            </m:r>
          </m:num>
          <m:den>
            <m:r>
              <w:rPr>
                <w:rFonts w:ascii="Cambria Math" w:hAnsi="Cambria Math" w:cs="Arial"/>
                <w:sz w:val="28"/>
                <w:szCs w:val="28"/>
              </w:rPr>
              <m:t>T</m:t>
            </m:r>
          </m:den>
        </m:f>
        <m:nary>
          <m:naryPr>
            <m:chr m:val="∑"/>
            <m:limLoc m:val="undOvr"/>
            <m:ctrlPr>
              <w:rPr>
                <w:rFonts w:ascii="Cambria Math" w:hAnsi="Cambria Math" w:cs="Arial"/>
                <w:i/>
                <w:sz w:val="28"/>
                <w:szCs w:val="28"/>
              </w:rPr>
            </m:ctrlPr>
          </m:naryPr>
          <m:sub>
            <m:r>
              <w:rPr>
                <w:rFonts w:ascii="Cambria Math" w:hAnsi="Cambria Math" w:cs="Arial"/>
                <w:sz w:val="28"/>
                <w:szCs w:val="28"/>
              </w:rPr>
              <m:t>t=1</m:t>
            </m:r>
          </m:sub>
          <m:sup>
            <m:r>
              <w:rPr>
                <w:rFonts w:ascii="Cambria Math" w:hAnsi="Cambria Math" w:cs="Arial"/>
                <w:sz w:val="28"/>
                <w:szCs w:val="28"/>
              </w:rPr>
              <m:t>T</m:t>
            </m:r>
          </m:sup>
          <m:e>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t</m:t>
                </m:r>
              </m:sub>
            </m:sSub>
            <m:r>
              <w:rPr>
                <w:rFonts w:ascii="Cambria Math" w:hAnsi="Cambria Math" w:cs="Arial"/>
                <w:sz w:val="28"/>
                <w:szCs w:val="28"/>
              </w:rPr>
              <m:t xml:space="preserve"> sen</m:t>
            </m:r>
            <m:d>
              <m:dPr>
                <m:ctrlPr>
                  <w:rPr>
                    <w:rFonts w:ascii="Cambria Math" w:hAnsi="Cambria Math" w:cs="Arial"/>
                    <w:i/>
                    <w:sz w:val="28"/>
                    <w:szCs w:val="28"/>
                  </w:rPr>
                </m:ctrlPr>
              </m:dPr>
              <m:e>
                <m:r>
                  <w:rPr>
                    <w:rFonts w:ascii="Cambria Math" w:hAnsi="Cambria Math" w:cs="Arial"/>
                    <w:sz w:val="28"/>
                    <w:szCs w:val="28"/>
                  </w:rPr>
                  <m:t>2π</m:t>
                </m:r>
                <m:sSub>
                  <m:sSubPr>
                    <m:ctrlPr>
                      <w:rPr>
                        <w:rFonts w:ascii="Cambria Math" w:hAnsi="Cambria Math" w:cs="Arial"/>
                        <w:b/>
                        <w:i/>
                        <w:sz w:val="28"/>
                        <w:szCs w:val="28"/>
                      </w:rPr>
                    </m:ctrlPr>
                  </m:sSubPr>
                  <m:e>
                    <m:r>
                      <m:rPr>
                        <m:sty m:val="bi"/>
                      </m:rPr>
                      <w:rPr>
                        <w:rFonts w:ascii="Cambria Math" w:hAnsi="Cambria Math" w:cs="Arial"/>
                        <w:sz w:val="28"/>
                        <w:szCs w:val="28"/>
                      </w:rPr>
                      <m:t>f</m:t>
                    </m:r>
                  </m:e>
                  <m:sub>
                    <m:r>
                      <m:rPr>
                        <m:sty m:val="bi"/>
                      </m:rPr>
                      <w:rPr>
                        <w:rFonts w:ascii="Cambria Math" w:hAnsi="Cambria Math" w:cs="Arial"/>
                        <w:sz w:val="28"/>
                        <w:szCs w:val="28"/>
                      </w:rPr>
                      <m:t>j</m:t>
                    </m:r>
                  </m:sub>
                </m:sSub>
                <m:r>
                  <w:rPr>
                    <w:rFonts w:ascii="Cambria Math" w:hAnsi="Cambria Math" w:cs="Arial"/>
                    <w:sz w:val="28"/>
                    <w:szCs w:val="28"/>
                  </w:rPr>
                  <m:t>t</m:t>
                </m:r>
              </m:e>
            </m:d>
            <m:r>
              <w:rPr>
                <w:rFonts w:ascii="Cambria Math" w:hAnsi="Cambria Math" w:cs="Arial"/>
                <w:sz w:val="28"/>
                <w:szCs w:val="28"/>
              </w:rPr>
              <m:t>=</m:t>
            </m:r>
          </m:e>
        </m:nary>
        <m:f>
          <m:fPr>
            <m:ctrlPr>
              <w:rPr>
                <w:rFonts w:ascii="Cambria Math" w:hAnsi="Cambria Math" w:cs="Arial"/>
                <w:i/>
                <w:sz w:val="28"/>
                <w:szCs w:val="28"/>
              </w:rPr>
            </m:ctrlPr>
          </m:fPr>
          <m:num>
            <m:r>
              <w:rPr>
                <w:rFonts w:ascii="Cambria Math" w:hAnsi="Cambria Math" w:cs="Arial"/>
                <w:sz w:val="28"/>
                <w:szCs w:val="28"/>
              </w:rPr>
              <m:t>2</m:t>
            </m:r>
          </m:num>
          <m:den>
            <m:r>
              <w:rPr>
                <w:rFonts w:ascii="Cambria Math" w:hAnsi="Cambria Math" w:cs="Arial"/>
                <w:sz w:val="28"/>
                <w:szCs w:val="28"/>
              </w:rPr>
              <m:t>T</m:t>
            </m:r>
          </m:den>
        </m:f>
        <m:nary>
          <m:naryPr>
            <m:chr m:val="∑"/>
            <m:limLoc m:val="undOvr"/>
            <m:ctrlPr>
              <w:rPr>
                <w:rFonts w:ascii="Cambria Math" w:hAnsi="Cambria Math" w:cs="Arial"/>
                <w:i/>
                <w:sz w:val="28"/>
                <w:szCs w:val="28"/>
              </w:rPr>
            </m:ctrlPr>
          </m:naryPr>
          <m:sub>
            <m:r>
              <w:rPr>
                <w:rFonts w:ascii="Cambria Math" w:hAnsi="Cambria Math" w:cs="Arial"/>
                <w:sz w:val="28"/>
                <w:szCs w:val="28"/>
              </w:rPr>
              <m:t>t=1</m:t>
            </m:r>
          </m:sub>
          <m:sup>
            <m:r>
              <w:rPr>
                <w:rFonts w:ascii="Cambria Math" w:hAnsi="Cambria Math" w:cs="Arial"/>
                <w:sz w:val="28"/>
                <w:szCs w:val="28"/>
              </w:rPr>
              <m:t>T</m:t>
            </m:r>
          </m:sup>
          <m:e>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t</m:t>
                </m:r>
              </m:sub>
            </m:sSub>
            <m:r>
              <w:rPr>
                <w:rFonts w:ascii="Cambria Math" w:hAnsi="Cambria Math" w:cs="Arial"/>
                <w:sz w:val="28"/>
                <w:szCs w:val="28"/>
              </w:rPr>
              <m:t xml:space="preserve"> sen</m:t>
            </m:r>
            <m:d>
              <m:dPr>
                <m:ctrlPr>
                  <w:rPr>
                    <w:rFonts w:ascii="Cambria Math" w:hAnsi="Cambria Math" w:cs="Arial"/>
                    <w:i/>
                    <w:sz w:val="28"/>
                    <w:szCs w:val="28"/>
                  </w:rPr>
                </m:ctrlPr>
              </m:dPr>
              <m:e>
                <m:r>
                  <w:rPr>
                    <w:rFonts w:ascii="Cambria Math" w:hAnsi="Cambria Math" w:cs="Arial"/>
                    <w:sz w:val="28"/>
                    <w:szCs w:val="28"/>
                  </w:rPr>
                  <m:t>2π</m:t>
                </m:r>
                <m:f>
                  <m:fPr>
                    <m:ctrlPr>
                      <w:rPr>
                        <w:rFonts w:ascii="Cambria Math" w:hAnsi="Cambria Math" w:cs="Arial"/>
                        <w:b/>
                        <w:i/>
                        <w:sz w:val="28"/>
                        <w:szCs w:val="28"/>
                      </w:rPr>
                    </m:ctrlPr>
                  </m:fPr>
                  <m:num>
                    <m:r>
                      <m:rPr>
                        <m:sty m:val="bi"/>
                      </m:rPr>
                      <w:rPr>
                        <w:rFonts w:ascii="Cambria Math" w:hAnsi="Cambria Math" w:cs="Arial"/>
                        <w:sz w:val="28"/>
                        <w:szCs w:val="28"/>
                      </w:rPr>
                      <m:t>j</m:t>
                    </m:r>
                  </m:num>
                  <m:den>
                    <m:r>
                      <m:rPr>
                        <m:sty m:val="bi"/>
                      </m:rPr>
                      <w:rPr>
                        <w:rFonts w:ascii="Cambria Math" w:hAnsi="Cambria Math" w:cs="Arial"/>
                        <w:sz w:val="28"/>
                        <w:szCs w:val="28"/>
                      </w:rPr>
                      <m:t>T</m:t>
                    </m:r>
                  </m:den>
                </m:f>
                <m:r>
                  <w:rPr>
                    <w:rFonts w:ascii="Cambria Math" w:hAnsi="Cambria Math" w:cs="Arial"/>
                    <w:sz w:val="28"/>
                    <w:szCs w:val="28"/>
                  </w:rPr>
                  <m:t>t</m:t>
                </m:r>
              </m:e>
            </m:d>
          </m:e>
        </m:nary>
      </m:oMath>
      <w:r w:rsidR="00F9728B">
        <w:rPr>
          <w:rFonts w:cs="Arial"/>
          <w:sz w:val="28"/>
          <w:szCs w:val="28"/>
        </w:rPr>
        <w:t xml:space="preserve">        </w:t>
      </w:r>
    </w:p>
    <w:p w:rsidR="009F6D2F" w:rsidRPr="00F9728B" w:rsidRDefault="009F6D2F" w:rsidP="009F6D2F">
      <w:pPr>
        <w:rPr>
          <w:sz w:val="28"/>
          <w:szCs w:val="28"/>
        </w:rPr>
      </w:pPr>
    </w:p>
    <w:p w:rsidR="009F6D2F" w:rsidRPr="00F9728B" w:rsidRDefault="00E70B22" w:rsidP="009F6D2F">
      <w:pPr>
        <w:jc w:val="center"/>
        <w:rPr>
          <w:sz w:val="28"/>
          <w:szCs w:val="28"/>
        </w:rPr>
      </w:pPr>
      <m:oMath>
        <m:acc>
          <m:accPr>
            <m:ctrlPr>
              <w:rPr>
                <w:rFonts w:ascii="Cambria Math" w:hAnsi="Cambria Math" w:cs="Arial"/>
                <w:i/>
                <w:sz w:val="28"/>
                <w:szCs w:val="28"/>
              </w:rPr>
            </m:ctrlPr>
          </m:accPr>
          <m:e>
            <m:sSub>
              <m:sSubPr>
                <m:ctrlPr>
                  <w:rPr>
                    <w:rFonts w:ascii="Cambria Math" w:hAnsi="Cambria Math" w:cs="Arial"/>
                    <w:i/>
                    <w:sz w:val="28"/>
                    <w:szCs w:val="28"/>
                  </w:rPr>
                </m:ctrlPr>
              </m:sSubPr>
              <m:e>
                <m:r>
                  <w:rPr>
                    <w:rFonts w:ascii="Cambria Math" w:hAnsi="Cambria Math" w:cs="Arial"/>
                    <w:sz w:val="28"/>
                    <w:szCs w:val="28"/>
                  </w:rPr>
                  <m:t>B</m:t>
                </m:r>
              </m:e>
              <m:sub>
                <m:r>
                  <w:rPr>
                    <w:rFonts w:ascii="Cambria Math" w:hAnsi="Cambria Math" w:cs="Arial"/>
                    <w:sz w:val="28"/>
                    <w:szCs w:val="28"/>
                  </w:rPr>
                  <m:t>j</m:t>
                </m:r>
              </m:sub>
            </m:sSub>
          </m:e>
        </m:acc>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m:t>
            </m:r>
          </m:num>
          <m:den>
            <m:r>
              <w:rPr>
                <w:rFonts w:ascii="Cambria Math" w:hAnsi="Cambria Math" w:cs="Arial"/>
                <w:sz w:val="28"/>
                <w:szCs w:val="28"/>
              </w:rPr>
              <m:t>T</m:t>
            </m:r>
          </m:den>
        </m:f>
        <m:nary>
          <m:naryPr>
            <m:chr m:val="∑"/>
            <m:limLoc m:val="undOvr"/>
            <m:ctrlPr>
              <w:rPr>
                <w:rFonts w:ascii="Cambria Math" w:hAnsi="Cambria Math" w:cs="Arial"/>
                <w:i/>
                <w:sz w:val="28"/>
                <w:szCs w:val="28"/>
              </w:rPr>
            </m:ctrlPr>
          </m:naryPr>
          <m:sub>
            <m:r>
              <w:rPr>
                <w:rFonts w:ascii="Cambria Math" w:hAnsi="Cambria Math" w:cs="Arial"/>
                <w:sz w:val="28"/>
                <w:szCs w:val="28"/>
              </w:rPr>
              <m:t>t=1</m:t>
            </m:r>
          </m:sub>
          <m:sup>
            <m:r>
              <w:rPr>
                <w:rFonts w:ascii="Cambria Math" w:hAnsi="Cambria Math" w:cs="Arial"/>
                <w:sz w:val="28"/>
                <w:szCs w:val="28"/>
              </w:rPr>
              <m:t>T</m:t>
            </m:r>
          </m:sup>
          <m:e>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t</m:t>
                </m:r>
              </m:sub>
            </m:sSub>
            <m:r>
              <w:rPr>
                <w:rFonts w:ascii="Cambria Math" w:hAnsi="Cambria Math" w:cs="Arial"/>
                <w:sz w:val="28"/>
                <w:szCs w:val="28"/>
              </w:rPr>
              <m:t xml:space="preserve"> cos(</m:t>
            </m:r>
            <m:sSub>
              <m:sSubPr>
                <m:ctrlPr>
                  <w:rPr>
                    <w:rFonts w:ascii="Cambria Math" w:hAnsi="Cambria Math" w:cs="Arial"/>
                    <w:b/>
                    <w:i/>
                    <w:sz w:val="28"/>
                    <w:szCs w:val="28"/>
                  </w:rPr>
                </m:ctrlPr>
              </m:sSubPr>
              <m:e>
                <m:r>
                  <m:rPr>
                    <m:sty m:val="bi"/>
                  </m:rPr>
                  <w:rPr>
                    <w:rFonts w:ascii="Cambria Math" w:hAnsi="Cambria Math" w:cs="Arial"/>
                    <w:sz w:val="28"/>
                    <w:szCs w:val="28"/>
                  </w:rPr>
                  <m:t>ω</m:t>
                </m:r>
              </m:e>
              <m:sub>
                <m:r>
                  <m:rPr>
                    <m:sty m:val="bi"/>
                  </m:rPr>
                  <w:rPr>
                    <w:rFonts w:ascii="Cambria Math" w:hAnsi="Cambria Math" w:cs="Arial"/>
                    <w:sz w:val="28"/>
                    <w:szCs w:val="28"/>
                  </w:rPr>
                  <m:t>j</m:t>
                </m:r>
              </m:sub>
            </m:sSub>
            <m:r>
              <w:rPr>
                <w:rFonts w:ascii="Cambria Math" w:hAnsi="Cambria Math" w:cs="Arial"/>
                <w:sz w:val="28"/>
                <w:szCs w:val="28"/>
              </w:rPr>
              <m:t>t)</m:t>
            </m:r>
          </m:e>
        </m:nary>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m:t>
            </m:r>
          </m:num>
          <m:den>
            <m:r>
              <w:rPr>
                <w:rFonts w:ascii="Cambria Math" w:hAnsi="Cambria Math" w:cs="Arial"/>
                <w:sz w:val="28"/>
                <w:szCs w:val="28"/>
              </w:rPr>
              <m:t>T</m:t>
            </m:r>
          </m:den>
        </m:f>
        <m:nary>
          <m:naryPr>
            <m:chr m:val="∑"/>
            <m:limLoc m:val="undOvr"/>
            <m:ctrlPr>
              <w:rPr>
                <w:rFonts w:ascii="Cambria Math" w:hAnsi="Cambria Math" w:cs="Arial"/>
                <w:i/>
                <w:sz w:val="28"/>
                <w:szCs w:val="28"/>
              </w:rPr>
            </m:ctrlPr>
          </m:naryPr>
          <m:sub>
            <m:r>
              <w:rPr>
                <w:rFonts w:ascii="Cambria Math" w:hAnsi="Cambria Math" w:cs="Arial"/>
                <w:sz w:val="28"/>
                <w:szCs w:val="28"/>
              </w:rPr>
              <m:t>t=1</m:t>
            </m:r>
          </m:sub>
          <m:sup>
            <m:r>
              <w:rPr>
                <w:rFonts w:ascii="Cambria Math" w:hAnsi="Cambria Math" w:cs="Arial"/>
                <w:sz w:val="28"/>
                <w:szCs w:val="28"/>
              </w:rPr>
              <m:t>T</m:t>
            </m:r>
          </m:sup>
          <m:e>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t</m:t>
                </m:r>
              </m:sub>
            </m:sSub>
            <m:r>
              <w:rPr>
                <w:rFonts w:ascii="Cambria Math" w:hAnsi="Cambria Math" w:cs="Arial"/>
                <w:sz w:val="28"/>
                <w:szCs w:val="28"/>
              </w:rPr>
              <m:t xml:space="preserve"> cos</m:t>
            </m:r>
            <m:d>
              <m:dPr>
                <m:ctrlPr>
                  <w:rPr>
                    <w:rFonts w:ascii="Cambria Math" w:hAnsi="Cambria Math" w:cs="Arial"/>
                    <w:i/>
                    <w:sz w:val="28"/>
                    <w:szCs w:val="28"/>
                  </w:rPr>
                </m:ctrlPr>
              </m:dPr>
              <m:e>
                <m:r>
                  <w:rPr>
                    <w:rFonts w:ascii="Cambria Math" w:hAnsi="Cambria Math" w:cs="Arial"/>
                    <w:sz w:val="28"/>
                    <w:szCs w:val="28"/>
                  </w:rPr>
                  <m:t>2π</m:t>
                </m:r>
                <m:sSub>
                  <m:sSubPr>
                    <m:ctrlPr>
                      <w:rPr>
                        <w:rFonts w:ascii="Cambria Math" w:hAnsi="Cambria Math" w:cs="Arial"/>
                        <w:b/>
                        <w:i/>
                        <w:sz w:val="28"/>
                        <w:szCs w:val="28"/>
                      </w:rPr>
                    </m:ctrlPr>
                  </m:sSubPr>
                  <m:e>
                    <m:r>
                      <m:rPr>
                        <m:sty m:val="bi"/>
                      </m:rPr>
                      <w:rPr>
                        <w:rFonts w:ascii="Cambria Math" w:hAnsi="Cambria Math" w:cs="Arial"/>
                        <w:sz w:val="28"/>
                        <w:szCs w:val="28"/>
                      </w:rPr>
                      <m:t>f</m:t>
                    </m:r>
                  </m:e>
                  <m:sub>
                    <m:r>
                      <m:rPr>
                        <m:sty m:val="bi"/>
                      </m:rPr>
                      <w:rPr>
                        <w:rFonts w:ascii="Cambria Math" w:hAnsi="Cambria Math" w:cs="Arial"/>
                        <w:sz w:val="28"/>
                        <w:szCs w:val="28"/>
                      </w:rPr>
                      <m:t>j</m:t>
                    </m:r>
                  </m:sub>
                </m:sSub>
                <m:r>
                  <w:rPr>
                    <w:rFonts w:ascii="Cambria Math" w:hAnsi="Cambria Math" w:cs="Arial"/>
                    <w:sz w:val="28"/>
                    <w:szCs w:val="28"/>
                  </w:rPr>
                  <m:t>t</m:t>
                </m:r>
              </m:e>
            </m:d>
            <m:r>
              <w:rPr>
                <w:rFonts w:ascii="Cambria Math" w:hAnsi="Cambria Math" w:cs="Arial"/>
                <w:sz w:val="28"/>
                <w:szCs w:val="28"/>
              </w:rPr>
              <m:t>=</m:t>
            </m:r>
          </m:e>
        </m:nary>
        <m:f>
          <m:fPr>
            <m:ctrlPr>
              <w:rPr>
                <w:rFonts w:ascii="Cambria Math" w:hAnsi="Cambria Math" w:cs="Arial"/>
                <w:i/>
                <w:sz w:val="28"/>
                <w:szCs w:val="28"/>
              </w:rPr>
            </m:ctrlPr>
          </m:fPr>
          <m:num>
            <m:r>
              <w:rPr>
                <w:rFonts w:ascii="Cambria Math" w:hAnsi="Cambria Math" w:cs="Arial"/>
                <w:sz w:val="28"/>
                <w:szCs w:val="28"/>
              </w:rPr>
              <m:t>2</m:t>
            </m:r>
          </m:num>
          <m:den>
            <m:r>
              <w:rPr>
                <w:rFonts w:ascii="Cambria Math" w:hAnsi="Cambria Math" w:cs="Arial"/>
                <w:sz w:val="28"/>
                <w:szCs w:val="28"/>
              </w:rPr>
              <m:t>T</m:t>
            </m:r>
          </m:den>
        </m:f>
        <m:nary>
          <m:naryPr>
            <m:chr m:val="∑"/>
            <m:limLoc m:val="undOvr"/>
            <m:ctrlPr>
              <w:rPr>
                <w:rFonts w:ascii="Cambria Math" w:hAnsi="Cambria Math" w:cs="Arial"/>
                <w:i/>
                <w:sz w:val="28"/>
                <w:szCs w:val="28"/>
              </w:rPr>
            </m:ctrlPr>
          </m:naryPr>
          <m:sub>
            <m:r>
              <w:rPr>
                <w:rFonts w:ascii="Cambria Math" w:hAnsi="Cambria Math" w:cs="Arial"/>
                <w:sz w:val="28"/>
                <w:szCs w:val="28"/>
              </w:rPr>
              <m:t>t=1</m:t>
            </m:r>
          </m:sub>
          <m:sup>
            <m:r>
              <w:rPr>
                <w:rFonts w:ascii="Cambria Math" w:hAnsi="Cambria Math" w:cs="Arial"/>
                <w:sz w:val="28"/>
                <w:szCs w:val="28"/>
              </w:rPr>
              <m:t>T</m:t>
            </m:r>
          </m:sup>
          <m:e>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t</m:t>
                </m:r>
              </m:sub>
            </m:sSub>
            <m:r>
              <w:rPr>
                <w:rFonts w:ascii="Cambria Math" w:hAnsi="Cambria Math" w:cs="Arial"/>
                <w:sz w:val="28"/>
                <w:szCs w:val="28"/>
              </w:rPr>
              <m:t xml:space="preserve"> cos</m:t>
            </m:r>
            <m:d>
              <m:dPr>
                <m:ctrlPr>
                  <w:rPr>
                    <w:rFonts w:ascii="Cambria Math" w:hAnsi="Cambria Math" w:cs="Arial"/>
                    <w:i/>
                    <w:sz w:val="28"/>
                    <w:szCs w:val="28"/>
                  </w:rPr>
                </m:ctrlPr>
              </m:dPr>
              <m:e>
                <m:r>
                  <w:rPr>
                    <w:rFonts w:ascii="Cambria Math" w:hAnsi="Cambria Math" w:cs="Arial"/>
                    <w:sz w:val="28"/>
                    <w:szCs w:val="28"/>
                  </w:rPr>
                  <m:t>2π</m:t>
                </m:r>
                <m:f>
                  <m:fPr>
                    <m:ctrlPr>
                      <w:rPr>
                        <w:rFonts w:ascii="Cambria Math" w:hAnsi="Cambria Math" w:cs="Arial"/>
                        <w:b/>
                        <w:i/>
                        <w:sz w:val="28"/>
                        <w:szCs w:val="28"/>
                      </w:rPr>
                    </m:ctrlPr>
                  </m:fPr>
                  <m:num>
                    <m:r>
                      <m:rPr>
                        <m:sty m:val="bi"/>
                      </m:rPr>
                      <w:rPr>
                        <w:rFonts w:ascii="Cambria Math" w:hAnsi="Cambria Math" w:cs="Arial"/>
                        <w:sz w:val="28"/>
                        <w:szCs w:val="28"/>
                      </w:rPr>
                      <m:t>j</m:t>
                    </m:r>
                  </m:num>
                  <m:den>
                    <m:r>
                      <m:rPr>
                        <m:sty m:val="bi"/>
                      </m:rPr>
                      <w:rPr>
                        <w:rFonts w:ascii="Cambria Math" w:hAnsi="Cambria Math" w:cs="Arial"/>
                        <w:sz w:val="28"/>
                        <w:szCs w:val="28"/>
                      </w:rPr>
                      <m:t>T</m:t>
                    </m:r>
                  </m:den>
                </m:f>
                <m:r>
                  <w:rPr>
                    <w:rFonts w:ascii="Cambria Math" w:hAnsi="Cambria Math" w:cs="Arial"/>
                    <w:sz w:val="28"/>
                    <w:szCs w:val="28"/>
                  </w:rPr>
                  <m:t>t</m:t>
                </m:r>
              </m:e>
            </m:d>
          </m:e>
        </m:nary>
      </m:oMath>
      <w:r w:rsidR="00F9728B">
        <w:rPr>
          <w:rFonts w:cs="Arial"/>
          <w:sz w:val="28"/>
          <w:szCs w:val="28"/>
        </w:rPr>
        <w:t xml:space="preserve">  </w:t>
      </w:r>
      <w:r w:rsidR="00F9728B">
        <w:rPr>
          <w:sz w:val="28"/>
          <w:szCs w:val="28"/>
        </w:rPr>
        <w:t xml:space="preserve">      </w:t>
      </w:r>
    </w:p>
    <w:p w:rsidR="009F6D2F" w:rsidRDefault="009F6D2F" w:rsidP="009F6D2F">
      <w:pPr>
        <w:jc w:val="center"/>
      </w:pPr>
    </w:p>
    <w:p w:rsidR="00F9728B" w:rsidRDefault="00E70B22" w:rsidP="009F6D2F">
      <w:pPr>
        <w:jc w:val="center"/>
        <w:rPr>
          <w:sz w:val="28"/>
          <w:szCs w:val="28"/>
        </w:rPr>
      </w:pPr>
      <m:oMathPara>
        <m:oMath>
          <m:sSub>
            <m:sSubPr>
              <m:ctrlPr>
                <w:rPr>
                  <w:rFonts w:ascii="Cambria Math" w:hAnsi="Cambria Math"/>
                  <w:i/>
                  <w:sz w:val="28"/>
                  <w:szCs w:val="28"/>
                </w:rPr>
              </m:ctrlPr>
            </m:sSubPr>
            <m:e>
              <m:acc>
                <m:accPr>
                  <m:ctrlPr>
                    <w:rPr>
                      <w:rFonts w:ascii="Cambria Math" w:hAnsi="Cambria Math"/>
                      <w:i/>
                      <w:sz w:val="28"/>
                      <w:szCs w:val="28"/>
                    </w:rPr>
                  </m:ctrlPr>
                </m:accPr>
                <m:e>
                  <m:r>
                    <w:rPr>
                      <w:rFonts w:ascii="Cambria Math" w:hAnsi="Cambria Math"/>
                      <w:sz w:val="28"/>
                      <w:szCs w:val="28"/>
                    </w:rPr>
                    <m:t>R</m:t>
                  </m:r>
                </m:e>
              </m:acc>
            </m:e>
            <m:sub>
              <m:r>
                <w:rPr>
                  <w:rFonts w:ascii="Cambria Math" w:hAnsi="Cambria Math"/>
                  <w:sz w:val="28"/>
                  <w:szCs w:val="28"/>
                </w:rPr>
                <m:t>j=</m:t>
              </m:r>
            </m:sub>
          </m:sSub>
          <m:sSubSup>
            <m:sSubSupPr>
              <m:ctrlPr>
                <w:rPr>
                  <w:rFonts w:ascii="Cambria Math" w:hAnsi="Cambria Math" w:cs="Arial"/>
                  <w:i/>
                  <w:sz w:val="28"/>
                  <w:szCs w:val="28"/>
                </w:rPr>
              </m:ctrlPr>
            </m:sSubSupPr>
            <m:e>
              <m:acc>
                <m:accPr>
                  <m:ctrlPr>
                    <w:rPr>
                      <w:rFonts w:ascii="Cambria Math" w:hAnsi="Cambria Math" w:cs="Arial"/>
                      <w:i/>
                      <w:sz w:val="28"/>
                      <w:szCs w:val="28"/>
                    </w:rPr>
                  </m:ctrlPr>
                </m:accPr>
                <m:e>
                  <m:r>
                    <w:rPr>
                      <w:rFonts w:ascii="Cambria Math" w:hAnsi="Cambria Math" w:cs="Arial"/>
                      <w:sz w:val="28"/>
                      <w:szCs w:val="28"/>
                    </w:rPr>
                    <m:t>A</m:t>
                  </m:r>
                </m:e>
              </m:acc>
            </m:e>
            <m:sub>
              <m:r>
                <w:rPr>
                  <w:rFonts w:ascii="Cambria Math" w:hAnsi="Cambria Math" w:cs="Arial"/>
                  <w:sz w:val="28"/>
                  <w:szCs w:val="28"/>
                </w:rPr>
                <m:t>j</m:t>
              </m:r>
            </m:sub>
            <m:sup>
              <m:r>
                <w:rPr>
                  <w:rFonts w:ascii="Cambria Math" w:hAnsi="Cambria Math" w:cs="Arial"/>
                  <w:sz w:val="28"/>
                  <w:szCs w:val="28"/>
                </w:rPr>
                <m:t>2</m:t>
              </m:r>
            </m:sup>
          </m:sSubSup>
          <m:r>
            <w:rPr>
              <w:rFonts w:ascii="Cambria Math" w:hAnsi="Cambria Math" w:cs="Arial"/>
              <w:sz w:val="28"/>
              <w:szCs w:val="28"/>
            </w:rPr>
            <m:t>+</m:t>
          </m:r>
          <m:sSubSup>
            <m:sSubSupPr>
              <m:ctrlPr>
                <w:rPr>
                  <w:rFonts w:ascii="Cambria Math" w:hAnsi="Cambria Math" w:cs="Arial"/>
                  <w:i/>
                  <w:sz w:val="28"/>
                  <w:szCs w:val="28"/>
                </w:rPr>
              </m:ctrlPr>
            </m:sSubSupPr>
            <m:e>
              <m:acc>
                <m:accPr>
                  <m:ctrlPr>
                    <w:rPr>
                      <w:rFonts w:ascii="Cambria Math" w:hAnsi="Cambria Math" w:cs="Arial"/>
                      <w:i/>
                      <w:sz w:val="28"/>
                      <w:szCs w:val="28"/>
                    </w:rPr>
                  </m:ctrlPr>
                </m:accPr>
                <m:e>
                  <m:r>
                    <w:rPr>
                      <w:rFonts w:ascii="Cambria Math" w:hAnsi="Cambria Math" w:cs="Arial"/>
                      <w:sz w:val="28"/>
                      <w:szCs w:val="28"/>
                    </w:rPr>
                    <m:t>B</m:t>
                  </m:r>
                </m:e>
              </m:acc>
            </m:e>
            <m:sub>
              <m:r>
                <w:rPr>
                  <w:rFonts w:ascii="Cambria Math" w:hAnsi="Cambria Math" w:cs="Arial"/>
                  <w:sz w:val="28"/>
                  <w:szCs w:val="28"/>
                </w:rPr>
                <m:t>j</m:t>
              </m:r>
            </m:sub>
            <m:sup>
              <m:r>
                <w:rPr>
                  <w:rFonts w:ascii="Cambria Math" w:hAnsi="Cambria Math" w:cs="Arial"/>
                  <w:sz w:val="28"/>
                  <w:szCs w:val="28"/>
                </w:rPr>
                <m:t>2</m:t>
              </m:r>
            </m:sup>
          </m:sSubSup>
        </m:oMath>
      </m:oMathPara>
    </w:p>
    <w:p w:rsidR="00D201AC" w:rsidRDefault="003602B2" w:rsidP="003602B2">
      <w:pPr>
        <w:rPr>
          <w:szCs w:val="24"/>
        </w:rPr>
      </w:pPr>
      <w:r>
        <w:rPr>
          <w:szCs w:val="24"/>
        </w:rPr>
        <w:t xml:space="preserve">Utilizando </w:t>
      </w:r>
      <w:r w:rsidR="00D201AC">
        <w:rPr>
          <w:szCs w:val="24"/>
        </w:rPr>
        <w:t>la ecuación (2.25) descomponemos la varianza de la serie en los componentes asociados a cada una de las funciones armónicas. Sea s</w:t>
      </w:r>
      <w:r w:rsidR="00D201AC">
        <w:rPr>
          <w:szCs w:val="24"/>
          <w:vertAlign w:val="subscript"/>
        </w:rPr>
        <w:t>z</w:t>
      </w:r>
      <w:r w:rsidR="00D201AC">
        <w:rPr>
          <w:szCs w:val="24"/>
          <w:vertAlign w:val="superscript"/>
        </w:rPr>
        <w:t>2</w:t>
      </w:r>
      <w:r w:rsidR="00D201AC">
        <w:rPr>
          <w:szCs w:val="24"/>
        </w:rPr>
        <w:t xml:space="preserve"> la varianza muestral de la serie.</w:t>
      </w:r>
    </w:p>
    <w:p w:rsidR="008D40FB" w:rsidRDefault="008D40FB" w:rsidP="008D40FB">
      <w:pPr>
        <w:jc w:val="center"/>
        <w:rPr>
          <w:sz w:val="28"/>
          <w:szCs w:val="28"/>
        </w:rPr>
      </w:pPr>
      <m:oMath>
        <m:r>
          <w:rPr>
            <w:rFonts w:ascii="Cambria Math" w:hAnsi="Cambria Math"/>
            <w:sz w:val="28"/>
            <w:szCs w:val="28"/>
          </w:rPr>
          <m:t>T</m:t>
        </m:r>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x</m:t>
            </m:r>
          </m:sub>
          <m:sup>
            <m:r>
              <w:rPr>
                <w:rFonts w:ascii="Cambria Math" w:hAnsi="Cambria Math"/>
                <w:sz w:val="28"/>
                <w:szCs w:val="28"/>
              </w:rPr>
              <m:t>2</m:t>
            </m:r>
          </m:sup>
        </m:sSub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t=1</m:t>
            </m:r>
          </m:sub>
          <m:sup>
            <m:r>
              <w:rPr>
                <w:rFonts w:ascii="Cambria Math" w:hAnsi="Cambria Math"/>
                <w:sz w:val="28"/>
                <w:szCs w:val="28"/>
              </w:rPr>
              <m:t>T</m:t>
            </m:r>
          </m:sup>
          <m:e>
            <m:sSup>
              <m:sSupPr>
                <m:ctrlPr>
                  <w:rPr>
                    <w:rFonts w:ascii="Cambria Math" w:hAnsi="Cambria Math"/>
                    <w:i/>
                    <w:sz w:val="28"/>
                    <w:szCs w:val="28"/>
                  </w:rPr>
                </m:ctrlPr>
              </m:sSup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t</m:t>
                    </m:r>
                  </m:sub>
                </m:sSub>
                <m:r>
                  <w:rPr>
                    <w:rFonts w:ascii="Cambria Math" w:hAnsi="Cambria Math"/>
                    <w:sz w:val="28"/>
                    <w:szCs w:val="28"/>
                  </w:rPr>
                  <m:t>-μ)</m:t>
                </m:r>
              </m:e>
              <m:sup>
                <m:r>
                  <w:rPr>
                    <w:rFonts w:ascii="Cambria Math" w:hAnsi="Cambria Math"/>
                    <w:sz w:val="28"/>
                    <w:szCs w:val="28"/>
                  </w:rPr>
                  <m:t>2</m:t>
                </m:r>
              </m:sup>
            </m:sSup>
            <m:r>
              <w:rPr>
                <w:rFonts w:ascii="Cambria Math" w:hAnsi="Cambria Math"/>
                <w:sz w:val="28"/>
                <w:szCs w:val="28"/>
              </w:rPr>
              <m:t>=</m:t>
            </m:r>
          </m:e>
        </m:nary>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T/2</m:t>
            </m:r>
          </m:sup>
          <m:e>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2</m:t>
                </m:r>
              </m:den>
            </m:f>
            <m:sSubSup>
              <m:sSubSupPr>
                <m:ctrlPr>
                  <w:rPr>
                    <w:rFonts w:ascii="Cambria Math" w:hAnsi="Cambria Math"/>
                    <w:i/>
                    <w:sz w:val="28"/>
                    <w:szCs w:val="28"/>
                  </w:rPr>
                </m:ctrlPr>
              </m:sSubSupPr>
              <m:e>
                <m:acc>
                  <m:accPr>
                    <m:ctrlPr>
                      <w:rPr>
                        <w:rFonts w:ascii="Cambria Math" w:hAnsi="Cambria Math"/>
                        <w:i/>
                        <w:sz w:val="28"/>
                        <w:szCs w:val="28"/>
                      </w:rPr>
                    </m:ctrlPr>
                  </m:accPr>
                  <m:e>
                    <m:r>
                      <w:rPr>
                        <w:rFonts w:ascii="Cambria Math" w:hAnsi="Cambria Math"/>
                        <w:sz w:val="28"/>
                        <w:szCs w:val="28"/>
                      </w:rPr>
                      <m:t>R</m:t>
                    </m:r>
                  </m:e>
                </m:acc>
              </m:e>
              <m:sub>
                <m:r>
                  <w:rPr>
                    <w:rFonts w:ascii="Cambria Math" w:hAnsi="Cambria Math"/>
                    <w:sz w:val="28"/>
                    <w:szCs w:val="28"/>
                  </w:rPr>
                  <m:t>j</m:t>
                </m:r>
              </m:sub>
              <m:sup>
                <m:r>
                  <w:rPr>
                    <w:rFonts w:ascii="Cambria Math" w:hAnsi="Cambria Math"/>
                    <w:sz w:val="28"/>
                    <w:szCs w:val="28"/>
                  </w:rPr>
                  <m:t>2</m:t>
                </m:r>
              </m:sup>
            </m:sSubSup>
          </m:e>
        </m:nary>
      </m:oMath>
      <w:r>
        <w:rPr>
          <w:sz w:val="28"/>
          <w:szCs w:val="28"/>
        </w:rPr>
        <w:t xml:space="preserve">  (2.26)</w:t>
      </w:r>
    </w:p>
    <w:p w:rsidR="008D40FB" w:rsidRDefault="008D40FB" w:rsidP="008D40FB">
      <w:pPr>
        <w:rPr>
          <w:szCs w:val="24"/>
        </w:rPr>
      </w:pPr>
      <w:r>
        <w:rPr>
          <w:szCs w:val="24"/>
        </w:rPr>
        <w:t xml:space="preserve">Se conoce como periodograma  la representación de la contribución de cada frecuencia, </w:t>
      </w:r>
      <m:oMath>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2</m:t>
            </m:r>
          </m:den>
        </m:f>
        <m:sSubSup>
          <m:sSubSupPr>
            <m:ctrlPr>
              <w:rPr>
                <w:rFonts w:ascii="Cambria Math" w:hAnsi="Cambria Math"/>
                <w:i/>
                <w:sz w:val="28"/>
                <w:szCs w:val="28"/>
              </w:rPr>
            </m:ctrlPr>
          </m:sSubSupPr>
          <m:e>
            <m:acc>
              <m:accPr>
                <m:ctrlPr>
                  <w:rPr>
                    <w:rFonts w:ascii="Cambria Math" w:hAnsi="Cambria Math"/>
                    <w:i/>
                    <w:sz w:val="28"/>
                    <w:szCs w:val="28"/>
                  </w:rPr>
                </m:ctrlPr>
              </m:accPr>
              <m:e>
                <m:r>
                  <w:rPr>
                    <w:rFonts w:ascii="Cambria Math" w:hAnsi="Cambria Math"/>
                    <w:sz w:val="28"/>
                    <w:szCs w:val="28"/>
                  </w:rPr>
                  <m:t>R</m:t>
                </m:r>
              </m:e>
            </m:acc>
          </m:e>
          <m:sub>
            <m:r>
              <w:rPr>
                <w:rFonts w:ascii="Cambria Math" w:hAnsi="Cambria Math"/>
                <w:sz w:val="28"/>
                <w:szCs w:val="28"/>
              </w:rPr>
              <m:t>j</m:t>
            </m:r>
          </m:sub>
          <m:sup>
            <m:r>
              <w:rPr>
                <w:rFonts w:ascii="Cambria Math" w:hAnsi="Cambria Math"/>
                <w:sz w:val="28"/>
                <w:szCs w:val="28"/>
              </w:rPr>
              <m:t>2</m:t>
            </m:r>
          </m:sup>
        </m:sSubSup>
      </m:oMath>
      <w:r>
        <w:rPr>
          <w:sz w:val="28"/>
          <w:szCs w:val="28"/>
        </w:rPr>
        <w:t xml:space="preserve">, </w:t>
      </w:r>
      <w:r>
        <w:rPr>
          <w:szCs w:val="24"/>
        </w:rPr>
        <w:t>en función de f</w:t>
      </w:r>
      <w:r>
        <w:rPr>
          <w:szCs w:val="24"/>
          <w:vertAlign w:val="subscript"/>
        </w:rPr>
        <w:t>j</w:t>
      </w:r>
      <w:r>
        <w:rPr>
          <w:szCs w:val="24"/>
        </w:rPr>
        <w:t xml:space="preserve"> o </w:t>
      </w:r>
      <m:oMath>
        <m:sSub>
          <m:sSubPr>
            <m:ctrlPr>
              <w:rPr>
                <w:rFonts w:ascii="Cambria Math" w:hAnsi="Cambria Math" w:cs="Arial"/>
                <w:szCs w:val="24"/>
              </w:rPr>
            </m:ctrlPr>
          </m:sSubPr>
          <m:e>
            <m:r>
              <m:rPr>
                <m:sty m:val="p"/>
              </m:rPr>
              <w:rPr>
                <w:rFonts w:ascii="Cambria Math" w:hAnsi="Cambria Math" w:cs="Arial"/>
                <w:szCs w:val="24"/>
              </w:rPr>
              <m:t>ω</m:t>
            </m:r>
          </m:e>
          <m:sub>
            <m:r>
              <m:rPr>
                <m:sty m:val="p"/>
              </m:rPr>
              <w:rPr>
                <w:rFonts w:ascii="Cambria Math" w:hAnsi="Cambria Math" w:cs="Arial"/>
                <w:szCs w:val="24"/>
              </w:rPr>
              <m:t>j</m:t>
            </m:r>
          </m:sub>
        </m:sSub>
      </m:oMath>
      <w:r w:rsidRPr="008D40FB">
        <w:rPr>
          <w:szCs w:val="24"/>
        </w:rPr>
        <w:t xml:space="preserve">. </w:t>
      </w:r>
      <w:r>
        <w:rPr>
          <w:szCs w:val="24"/>
        </w:rPr>
        <w:t xml:space="preserve">En este </w:t>
      </w:r>
      <w:r w:rsidR="006F6488">
        <w:rPr>
          <w:szCs w:val="24"/>
        </w:rPr>
        <w:t>segundo caso se define como:</w:t>
      </w:r>
    </w:p>
    <w:p w:rsidR="006F6488" w:rsidRDefault="00E70B22" w:rsidP="006F6488">
      <w:pPr>
        <w:jc w:val="center"/>
        <w:rPr>
          <w:rFonts w:cs="Arial"/>
          <w:szCs w:val="24"/>
        </w:rPr>
      </w:pPr>
      <w:r w:rsidRPr="00E70B22">
        <w:rPr>
          <w:noProof/>
          <w:szCs w:val="24"/>
        </w:rPr>
        <w:pict>
          <v:shape id="_x0000_s1029" type="#_x0000_t202" style="position:absolute;left:0;text-align:left;margin-left:8.7pt;margin-top:28.55pt;width:430.5pt;height:147pt;z-index:251661312" fillcolor="white [3201]" strokecolor="#4f81bd [3204]" strokeweight="5pt">
            <v:stroke linestyle="thickThin"/>
            <v:shadow color="#868686"/>
            <v:textbox>
              <w:txbxContent>
                <w:p w:rsidR="006746AB" w:rsidRDefault="006746AB">
                  <w:pPr>
                    <w:rPr>
                      <w:b/>
                      <w:color w:val="1F497D" w:themeColor="text2"/>
                    </w:rPr>
                  </w:pPr>
                  <w:r>
                    <w:rPr>
                      <w:b/>
                      <w:color w:val="1F497D" w:themeColor="text2"/>
                    </w:rPr>
                    <w:t>OBSERVACIÓN:</w:t>
                  </w:r>
                </w:p>
                <w:p w:rsidR="006746AB" w:rsidRDefault="006746AB">
                  <w:pPr>
                    <w:rPr>
                      <w:b/>
                      <w:color w:val="1F497D" w:themeColor="text2"/>
                    </w:rPr>
                  </w:pPr>
                  <w:r w:rsidRPr="00CA2B83">
                    <w:rPr>
                      <w:b/>
                      <w:color w:val="1F497D" w:themeColor="text2"/>
                    </w:rPr>
                    <w:t>El</w:t>
                  </w:r>
                  <w:r>
                    <w:rPr>
                      <w:b/>
                      <w:color w:val="1F497D" w:themeColor="text2"/>
                    </w:rPr>
                    <w:t xml:space="preserve"> valor medio de las alturas de las ordenadas del periodograma es el doble de la varianza del proceso, ya que por  (2.26) y (2.27), como el número de frecuencias básicas es T/2.</w:t>
                  </w:r>
                </w:p>
                <w:p w:rsidR="006746AB" w:rsidRPr="00CA2B83" w:rsidRDefault="006746AB">
                  <w:pPr>
                    <w:rPr>
                      <w:b/>
                      <w:color w:val="1F497D" w:themeColor="text2"/>
                    </w:rPr>
                  </w:pPr>
                  <m:oMathPara>
                    <m:oMath>
                      <m:acc>
                        <m:accPr>
                          <m:chr m:val="̅"/>
                          <m:ctrlPr>
                            <w:rPr>
                              <w:rFonts w:ascii="Cambria Math" w:hAnsi="Cambria Math"/>
                              <w:i/>
                              <w:sz w:val="28"/>
                              <w:szCs w:val="28"/>
                            </w:rPr>
                          </m:ctrlPr>
                        </m:accPr>
                        <m:e>
                          <m:r>
                            <w:rPr>
                              <w:rFonts w:ascii="Cambria Math" w:hAnsi="Cambria Math"/>
                              <w:sz w:val="28"/>
                              <w:szCs w:val="28"/>
                            </w:rPr>
                            <m:t>I</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T</m:t>
                          </m:r>
                        </m:den>
                      </m:f>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T/2</m:t>
                          </m:r>
                        </m:sup>
                        <m:e>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2</m:t>
                              </m:r>
                            </m:den>
                          </m:f>
                          <m:sSubSup>
                            <m:sSubSupPr>
                              <m:ctrlPr>
                                <w:rPr>
                                  <w:rFonts w:ascii="Cambria Math" w:hAnsi="Cambria Math"/>
                                  <w:i/>
                                  <w:sz w:val="28"/>
                                  <w:szCs w:val="28"/>
                                </w:rPr>
                              </m:ctrlPr>
                            </m:sSubSupPr>
                            <m:e>
                              <m:acc>
                                <m:accPr>
                                  <m:ctrlPr>
                                    <w:rPr>
                                      <w:rFonts w:ascii="Cambria Math" w:hAnsi="Cambria Math"/>
                                      <w:i/>
                                      <w:sz w:val="28"/>
                                      <w:szCs w:val="28"/>
                                    </w:rPr>
                                  </m:ctrlPr>
                                </m:accPr>
                                <m:e>
                                  <m:r>
                                    <w:rPr>
                                      <w:rFonts w:ascii="Cambria Math" w:hAnsi="Cambria Math"/>
                                      <w:sz w:val="28"/>
                                      <w:szCs w:val="28"/>
                                    </w:rPr>
                                    <m:t>R</m:t>
                                  </m:r>
                                </m:e>
                              </m:acc>
                            </m:e>
                            <m:sub>
                              <m:r>
                                <w:rPr>
                                  <w:rFonts w:ascii="Cambria Math" w:hAnsi="Cambria Math"/>
                                  <w:sz w:val="28"/>
                                  <w:szCs w:val="28"/>
                                </w:rPr>
                                <m:t>j</m:t>
                              </m:r>
                            </m:sub>
                            <m:sup>
                              <m:r>
                                <w:rPr>
                                  <w:rFonts w:ascii="Cambria Math" w:hAnsi="Cambria Math"/>
                                  <w:sz w:val="28"/>
                                  <w:szCs w:val="28"/>
                                </w:rPr>
                                <m:t>2</m:t>
                              </m:r>
                            </m:sup>
                          </m:sSubSup>
                          <m:r>
                            <w:rPr>
                              <w:rFonts w:ascii="Cambria Math" w:hAnsi="Cambria Math"/>
                              <w:sz w:val="28"/>
                              <w:szCs w:val="28"/>
                            </w:rPr>
                            <m:t>=2</m:t>
                          </m:r>
                        </m:e>
                      </m:nary>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x</m:t>
                          </m:r>
                        </m:sub>
                        <m:sup>
                          <m:r>
                            <w:rPr>
                              <w:rFonts w:ascii="Cambria Math" w:hAnsi="Cambria Math"/>
                              <w:sz w:val="28"/>
                              <w:szCs w:val="28"/>
                            </w:rPr>
                            <m:t>2</m:t>
                          </m:r>
                        </m:sup>
                      </m:sSubSup>
                    </m:oMath>
                  </m:oMathPara>
                </w:p>
                <w:p w:rsidR="006746AB" w:rsidRDefault="006746AB"/>
              </w:txbxContent>
            </v:textbox>
          </v:shape>
        </w:pict>
      </w:r>
      <w:r w:rsidR="006F6488">
        <w:rPr>
          <w:szCs w:val="24"/>
        </w:rPr>
        <w:t>I(f</w:t>
      </w:r>
      <w:r w:rsidR="006F6488">
        <w:rPr>
          <w:szCs w:val="24"/>
          <w:vertAlign w:val="subscript"/>
        </w:rPr>
        <w:t>j</w:t>
      </w:r>
      <w:r w:rsidR="006F6488">
        <w:rPr>
          <w:szCs w:val="24"/>
        </w:rPr>
        <w:t>)=</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2</m:t>
            </m:r>
          </m:den>
        </m:f>
        <m:sSubSup>
          <m:sSubSupPr>
            <m:ctrlPr>
              <w:rPr>
                <w:rFonts w:ascii="Cambria Math" w:hAnsi="Cambria Math"/>
                <w:i/>
                <w:sz w:val="28"/>
                <w:szCs w:val="28"/>
              </w:rPr>
            </m:ctrlPr>
          </m:sSubSupPr>
          <m:e>
            <m:acc>
              <m:accPr>
                <m:ctrlPr>
                  <w:rPr>
                    <w:rFonts w:ascii="Cambria Math" w:hAnsi="Cambria Math"/>
                    <w:i/>
                    <w:sz w:val="28"/>
                    <w:szCs w:val="28"/>
                  </w:rPr>
                </m:ctrlPr>
              </m:accPr>
              <m:e>
                <m:r>
                  <w:rPr>
                    <w:rFonts w:ascii="Cambria Math" w:hAnsi="Cambria Math"/>
                    <w:sz w:val="28"/>
                    <w:szCs w:val="28"/>
                  </w:rPr>
                  <m:t>R</m:t>
                </m:r>
              </m:e>
            </m:acc>
          </m:e>
          <m:sub>
            <m:r>
              <w:rPr>
                <w:rFonts w:ascii="Cambria Math" w:hAnsi="Cambria Math"/>
                <w:sz w:val="28"/>
                <w:szCs w:val="28"/>
              </w:rPr>
              <m:t>j</m:t>
            </m:r>
          </m:sub>
          <m:sup>
            <m:r>
              <w:rPr>
                <w:rFonts w:ascii="Cambria Math" w:hAnsi="Cambria Math"/>
                <w:sz w:val="28"/>
                <w:szCs w:val="28"/>
              </w:rPr>
              <m:t>2</m:t>
            </m:r>
          </m:sup>
        </m:sSubSup>
      </m:oMath>
      <w:r w:rsidR="006F6488">
        <w:rPr>
          <w:sz w:val="28"/>
          <w:szCs w:val="28"/>
        </w:rPr>
        <w:t xml:space="preserve">, </w:t>
      </w:r>
      <w:r w:rsidR="006F6488">
        <w:rPr>
          <w:szCs w:val="24"/>
        </w:rPr>
        <w:t>con 1/T</w:t>
      </w:r>
      <w:r w:rsidR="006F6488">
        <w:rPr>
          <w:rFonts w:cs="Arial"/>
          <w:szCs w:val="24"/>
        </w:rPr>
        <w:t>≤</w:t>
      </w:r>
      <w:r w:rsidR="006F6488" w:rsidRPr="006F6488">
        <w:rPr>
          <w:szCs w:val="24"/>
        </w:rPr>
        <w:t xml:space="preserve"> </w:t>
      </w:r>
      <w:r w:rsidR="006F6488">
        <w:rPr>
          <w:szCs w:val="24"/>
        </w:rPr>
        <w:t>f</w:t>
      </w:r>
      <w:r w:rsidR="006F6488">
        <w:rPr>
          <w:szCs w:val="24"/>
          <w:vertAlign w:val="subscript"/>
        </w:rPr>
        <w:t>j</w:t>
      </w:r>
      <w:r w:rsidR="006F6488">
        <w:rPr>
          <w:rFonts w:cs="Arial"/>
          <w:szCs w:val="24"/>
        </w:rPr>
        <w:t>≤5</w:t>
      </w:r>
      <w:r w:rsidR="00CA2B83">
        <w:rPr>
          <w:rFonts w:cs="Arial"/>
          <w:szCs w:val="24"/>
        </w:rPr>
        <w:t>.      (2.27)</w:t>
      </w:r>
    </w:p>
    <w:p w:rsidR="00CA2B83" w:rsidRPr="006F6488" w:rsidRDefault="00CA2B83" w:rsidP="00CA2B83">
      <w:pPr>
        <w:rPr>
          <w:szCs w:val="24"/>
        </w:rPr>
      </w:pPr>
    </w:p>
    <w:p w:rsidR="00D201AC" w:rsidRPr="00D201AC" w:rsidRDefault="00D201AC" w:rsidP="003602B2">
      <w:pPr>
        <w:rPr>
          <w:szCs w:val="24"/>
        </w:rPr>
      </w:pPr>
    </w:p>
    <w:p w:rsidR="009F6D2F" w:rsidRDefault="009F6D2F" w:rsidP="00B7284E"/>
    <w:p w:rsidR="004179FD" w:rsidRDefault="004179FD" w:rsidP="00B7284E"/>
    <w:p w:rsidR="004179FD" w:rsidRDefault="004179FD" w:rsidP="00B7284E"/>
    <w:p w:rsidR="004179FD" w:rsidRDefault="004179FD" w:rsidP="00B7284E"/>
    <w:p w:rsidR="004179FD" w:rsidRDefault="004179FD" w:rsidP="00B7284E"/>
    <w:p w:rsidR="004179FD" w:rsidRDefault="004179FD" w:rsidP="00B7284E"/>
    <w:p w:rsidR="004179FD" w:rsidRDefault="004179FD" w:rsidP="00B7284E"/>
    <w:p w:rsidR="00E95F2C" w:rsidRDefault="004179FD" w:rsidP="00B7284E">
      <w:r>
        <w:t xml:space="preserve">Suponemos que estamos interesados únicamente en las frecuencias básicas. Esta hipótesis es poco restrictiva si el tamaño muestral es grande, ya que </w:t>
      </w:r>
      <w:r w:rsidR="00E95F2C">
        <w:t>entonces el número de frecuencias básicas es muy grande y siempre existirá alguna frecuencia básica muy próxima a la que puede interesarnos.</w:t>
      </w:r>
    </w:p>
    <w:p w:rsidR="00E95F2C" w:rsidRDefault="00E95F2C" w:rsidP="00B7284E">
      <w:r>
        <w:t>El peridiograma puede verse como una herramienta para la detección de posibles ciclos deterministas en una serie temporal. Por otro lado, la serie puede tener otros ciclos no necesariamente ligados al periodo estacional y el peridiograma es una buena herramienta para detectar estos posibles componentes.</w:t>
      </w:r>
    </w:p>
    <w:p w:rsidR="006746AB" w:rsidRDefault="00E95F2C" w:rsidP="00B7284E">
      <w:r>
        <w:t xml:space="preserve">La utilidad del peridiograma </w:t>
      </w:r>
      <w:r w:rsidR="006746AB">
        <w:t>aumenta si notamos que cuando estimamos la amplitud de una onda para una frecuencia determinada estamos de hecho calculando una amplitud media de todos los posibles ciclos con frecuencias próximas a  la que estimamos.</w:t>
      </w:r>
    </w:p>
    <w:p w:rsidR="00E95F2C" w:rsidRDefault="006746AB" w:rsidP="001B3154">
      <w:pPr>
        <w:spacing w:after="0"/>
      </w:pPr>
      <w:r>
        <w:lastRenderedPageBreak/>
        <w:t xml:space="preserve">Como las distancias entre las frecuencias básicas </w:t>
      </w:r>
      <w:r w:rsidR="001B3154">
        <w:t>son (j+1) / T-j /T = 1/T, podemos considerar la amplitud calculada para la frecuencia f</w:t>
      </w:r>
      <w:r w:rsidR="001B3154">
        <w:rPr>
          <w:vertAlign w:val="subscript"/>
        </w:rPr>
        <w:t>j</w:t>
      </w:r>
      <w:r w:rsidR="001B3154">
        <w:t xml:space="preserve"> como un promedio de las amplitudes existentes en las frecuencias situadas en el intervalo f</w:t>
      </w:r>
      <w:r w:rsidR="001B3154">
        <w:rPr>
          <w:vertAlign w:val="subscript"/>
        </w:rPr>
        <w:t>j</w:t>
      </w:r>
      <w:r w:rsidR="001B3154">
        <w:t xml:space="preserve"> como un promedio de las amplitudes existentes en las frecuencias situadas en el intervalo f</w:t>
      </w:r>
      <w:r w:rsidR="001B3154">
        <w:rPr>
          <w:vertAlign w:val="subscript"/>
        </w:rPr>
        <w:t>j</w:t>
      </w:r>
      <w:r w:rsidR="001B3154">
        <w:t xml:space="preserve"> </w:t>
      </w:r>
      <m:oMath>
        <m:r>
          <w:rPr>
            <w:rFonts w:ascii="Cambria Math" w:hAnsi="Cambria Math"/>
          </w:rPr>
          <m:t>±</m:t>
        </m:r>
      </m:oMath>
      <w:r w:rsidR="001B3154">
        <w:t xml:space="preserve"> 1/2T. En consecuencia, en lugar de </w:t>
      </w:r>
      <w:r w:rsidR="000046B4">
        <w:t>representar barras en las frecuencias básicas con alturas I(f</w:t>
      </w:r>
      <w:r w:rsidR="000046B4">
        <w:rPr>
          <w:vertAlign w:val="subscript"/>
        </w:rPr>
        <w:t>j</w:t>
      </w:r>
      <w:r w:rsidR="000046B4">
        <w:t xml:space="preserve">), podemos obtener un periodograma suavizado construyendo </w:t>
      </w:r>
      <w:r w:rsidR="004535A7">
        <w:t xml:space="preserve">rectángulos </w:t>
      </w:r>
      <w:r w:rsidR="00F52D0F">
        <w:t>con centro f</w:t>
      </w:r>
      <w:r w:rsidR="00F52D0F">
        <w:rPr>
          <w:vertAlign w:val="subscript"/>
        </w:rPr>
        <w:t>j</w:t>
      </w:r>
      <w:r w:rsidR="00F52D0F">
        <w:t xml:space="preserve"> en todo el rango de frecuencias. Este peridiograma suavizado ahora para todo e</w:t>
      </w:r>
      <w:r w:rsidR="00C545B4">
        <w:t>l rango de frecuencias.</w:t>
      </w:r>
    </w:p>
    <w:p w:rsidR="00C545B4" w:rsidRPr="00F52D0F" w:rsidRDefault="00C545B4" w:rsidP="001B3154">
      <w:pPr>
        <w:spacing w:after="0"/>
      </w:pPr>
    </w:p>
    <w:p w:rsidR="006746AB" w:rsidRDefault="006746AB" w:rsidP="00B7284E"/>
    <w:p w:rsidR="006746AB" w:rsidRPr="00B7284E" w:rsidRDefault="006746AB" w:rsidP="00B7284E"/>
    <w:sectPr w:rsidR="006746AB" w:rsidRPr="00B7284E" w:rsidSect="00271356">
      <w:footerReference w:type="default" r:id="rId12"/>
      <w:pgSz w:w="11906" w:h="16838" w:code="9"/>
      <w:pgMar w:top="1418" w:right="1701" w:bottom="1418" w:left="1701" w:header="567" w:footer="1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3D9" w:rsidRDefault="002F53D9">
      <w:r>
        <w:separator/>
      </w:r>
    </w:p>
  </w:endnote>
  <w:endnote w:type="continuationSeparator" w:id="0">
    <w:p w:rsidR="002F53D9" w:rsidRDefault="002F53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7" w:type="dxa"/>
      </w:tblCellMar>
      <w:tblLook w:val="01E0"/>
    </w:tblPr>
    <w:tblGrid>
      <w:gridCol w:w="4796"/>
      <w:gridCol w:w="3924"/>
    </w:tblGrid>
    <w:tr w:rsidR="006746AB" w:rsidRPr="00E12B57" w:rsidTr="00ED190C">
      <w:tc>
        <w:tcPr>
          <w:tcW w:w="2750" w:type="pct"/>
        </w:tcPr>
        <w:p w:rsidR="006746AB" w:rsidRPr="00E12B57" w:rsidRDefault="006746AB" w:rsidP="009F3E63">
          <w:pPr>
            <w:pStyle w:val="Piedepgina"/>
            <w:rPr>
              <w:sz w:val="28"/>
              <w:szCs w:val="28"/>
            </w:rPr>
          </w:pPr>
        </w:p>
      </w:tc>
      <w:tc>
        <w:tcPr>
          <w:tcW w:w="2250" w:type="pct"/>
          <w:vAlign w:val="center"/>
        </w:tcPr>
        <w:p w:rsidR="006746AB" w:rsidRPr="00E12B57" w:rsidRDefault="006746AB" w:rsidP="00774982">
          <w:pPr>
            <w:pStyle w:val="Piedepgina"/>
            <w:jc w:val="right"/>
            <w:rPr>
              <w:sz w:val="28"/>
              <w:szCs w:val="28"/>
            </w:rPr>
          </w:pPr>
          <w:r>
            <w:rPr>
              <w:sz w:val="28"/>
              <w:szCs w:val="28"/>
            </w:rPr>
            <w:t>&lt;Fecha del documento&gt;</w:t>
          </w:r>
        </w:p>
      </w:tc>
    </w:tr>
  </w:tbl>
  <w:p w:rsidR="006746AB" w:rsidRPr="00F21E3C" w:rsidRDefault="006746AB" w:rsidP="004C732F">
    <w:pPr>
      <w:pStyle w:val="Piedepgina"/>
      <w:rPr>
        <w:sz w:val="20"/>
        <w:lang w:val="gl-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top w:w="57" w:type="dxa"/>
        <w:left w:w="70" w:type="dxa"/>
        <w:right w:w="70" w:type="dxa"/>
      </w:tblCellMar>
      <w:tblLook w:val="0000"/>
    </w:tblPr>
    <w:tblGrid>
      <w:gridCol w:w="3025"/>
      <w:gridCol w:w="3458"/>
      <w:gridCol w:w="2161"/>
    </w:tblGrid>
    <w:tr w:rsidR="006746AB" w:rsidRPr="00F21E3C" w:rsidTr="00ED190C">
      <w:tc>
        <w:tcPr>
          <w:tcW w:w="1750" w:type="pct"/>
          <w:vAlign w:val="bottom"/>
        </w:tcPr>
        <w:p w:rsidR="006746AB" w:rsidRPr="00F21E3C" w:rsidRDefault="006746AB" w:rsidP="001E7D41">
          <w:pPr>
            <w:pStyle w:val="Piedepgina"/>
            <w:rPr>
              <w:sz w:val="20"/>
            </w:rPr>
          </w:pPr>
        </w:p>
      </w:tc>
      <w:tc>
        <w:tcPr>
          <w:tcW w:w="2000" w:type="pct"/>
          <w:vAlign w:val="center"/>
        </w:tcPr>
        <w:p w:rsidR="006746AB" w:rsidRPr="00F21E3C" w:rsidRDefault="006746AB">
          <w:pPr>
            <w:pStyle w:val="Piedepgina"/>
            <w:jc w:val="center"/>
            <w:rPr>
              <w:iCs/>
              <w:sz w:val="20"/>
            </w:rPr>
          </w:pPr>
        </w:p>
      </w:tc>
      <w:tc>
        <w:tcPr>
          <w:tcW w:w="1250" w:type="pct"/>
          <w:vAlign w:val="center"/>
        </w:tcPr>
        <w:p w:rsidR="006746AB" w:rsidRPr="00F21E3C" w:rsidRDefault="006746AB" w:rsidP="00E71A56">
          <w:pPr>
            <w:pStyle w:val="Piedepgina"/>
            <w:jc w:val="right"/>
            <w:rPr>
              <w:sz w:val="20"/>
            </w:rPr>
          </w:pPr>
        </w:p>
      </w:tc>
    </w:tr>
  </w:tbl>
  <w:p w:rsidR="006746AB" w:rsidRPr="00F21E3C" w:rsidRDefault="006746AB" w:rsidP="00887153">
    <w:pPr>
      <w:pStyle w:val="Piedepgina"/>
      <w:rPr>
        <w:sz w:val="20"/>
        <w:lang w:val="gl-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top w:w="57" w:type="dxa"/>
        <w:left w:w="70" w:type="dxa"/>
        <w:right w:w="70" w:type="dxa"/>
      </w:tblCellMar>
      <w:tblLook w:val="0000"/>
    </w:tblPr>
    <w:tblGrid>
      <w:gridCol w:w="3025"/>
      <w:gridCol w:w="3458"/>
      <w:gridCol w:w="2161"/>
    </w:tblGrid>
    <w:tr w:rsidR="006746AB" w:rsidRPr="00F21E3C" w:rsidTr="00ED190C">
      <w:tc>
        <w:tcPr>
          <w:tcW w:w="1750" w:type="pct"/>
          <w:vAlign w:val="bottom"/>
        </w:tcPr>
        <w:p w:rsidR="006746AB" w:rsidRPr="00F21E3C" w:rsidRDefault="006746AB" w:rsidP="009F3E63">
          <w:pPr>
            <w:pStyle w:val="Piedepgina"/>
            <w:rPr>
              <w:sz w:val="20"/>
            </w:rPr>
          </w:pPr>
          <w:r w:rsidRPr="00F21E3C">
            <w:rPr>
              <w:sz w:val="20"/>
            </w:rPr>
            <w:t>1.</w:t>
          </w:r>
          <w:r>
            <w:rPr>
              <w:sz w:val="20"/>
            </w:rPr>
            <w:t>Introducción</w:t>
          </w:r>
        </w:p>
      </w:tc>
      <w:tc>
        <w:tcPr>
          <w:tcW w:w="2000" w:type="pct"/>
          <w:vAlign w:val="center"/>
        </w:tcPr>
        <w:p w:rsidR="006746AB" w:rsidRPr="00F21E3C" w:rsidRDefault="006746AB">
          <w:pPr>
            <w:pStyle w:val="Piedepgina"/>
            <w:jc w:val="center"/>
            <w:rPr>
              <w:iCs/>
              <w:sz w:val="20"/>
            </w:rPr>
          </w:pPr>
        </w:p>
      </w:tc>
      <w:tc>
        <w:tcPr>
          <w:tcW w:w="1250" w:type="pct"/>
          <w:vAlign w:val="center"/>
        </w:tcPr>
        <w:p w:rsidR="006746AB" w:rsidRPr="00F21E3C" w:rsidRDefault="006746AB" w:rsidP="00E71A56">
          <w:pPr>
            <w:pStyle w:val="Piedepgina"/>
            <w:jc w:val="right"/>
            <w:rPr>
              <w:sz w:val="20"/>
            </w:rPr>
          </w:pPr>
          <w:r w:rsidRPr="00F21E3C">
            <w:rPr>
              <w:sz w:val="20"/>
            </w:rPr>
            <w:t xml:space="preserve">Página </w:t>
          </w:r>
          <w:r w:rsidRPr="00F21E3C">
            <w:rPr>
              <w:rStyle w:val="Nmerodepgina"/>
              <w:sz w:val="20"/>
            </w:rPr>
            <w:fldChar w:fldCharType="begin"/>
          </w:r>
          <w:r w:rsidRPr="00F21E3C">
            <w:rPr>
              <w:rStyle w:val="Nmerodepgina"/>
              <w:sz w:val="20"/>
            </w:rPr>
            <w:instrText xml:space="preserve"> PAGE </w:instrText>
          </w:r>
          <w:r w:rsidRPr="00F21E3C">
            <w:rPr>
              <w:rStyle w:val="Nmerodepgina"/>
              <w:sz w:val="20"/>
            </w:rPr>
            <w:fldChar w:fldCharType="separate"/>
          </w:r>
          <w:r>
            <w:rPr>
              <w:rStyle w:val="Nmerodepgina"/>
              <w:noProof/>
              <w:sz w:val="20"/>
            </w:rPr>
            <w:t>4</w:t>
          </w:r>
          <w:r w:rsidRPr="00F21E3C">
            <w:rPr>
              <w:rStyle w:val="Nmerodepgina"/>
              <w:sz w:val="20"/>
            </w:rPr>
            <w:fldChar w:fldCharType="end"/>
          </w:r>
          <w:r w:rsidRPr="00F21E3C">
            <w:rPr>
              <w:rStyle w:val="Nmerodepgina"/>
              <w:sz w:val="20"/>
            </w:rPr>
            <w:t xml:space="preserve"> de </w:t>
          </w:r>
          <w:r w:rsidRPr="00F21E3C">
            <w:rPr>
              <w:rStyle w:val="Nmerodepgina"/>
              <w:sz w:val="20"/>
            </w:rPr>
            <w:fldChar w:fldCharType="begin"/>
          </w:r>
          <w:r w:rsidRPr="00F21E3C">
            <w:rPr>
              <w:rStyle w:val="Nmerodepgina"/>
              <w:sz w:val="20"/>
            </w:rPr>
            <w:instrText xml:space="preserve"> NUMPAGES </w:instrText>
          </w:r>
          <w:r w:rsidRPr="00F21E3C">
            <w:rPr>
              <w:rStyle w:val="Nmerodepgina"/>
              <w:sz w:val="20"/>
            </w:rPr>
            <w:fldChar w:fldCharType="separate"/>
          </w:r>
          <w:r>
            <w:rPr>
              <w:rStyle w:val="Nmerodepgina"/>
              <w:noProof/>
              <w:sz w:val="20"/>
            </w:rPr>
            <w:t>20</w:t>
          </w:r>
          <w:r w:rsidRPr="00F21E3C">
            <w:rPr>
              <w:rStyle w:val="Nmerodepgina"/>
              <w:sz w:val="20"/>
            </w:rPr>
            <w:fldChar w:fldCharType="end"/>
          </w:r>
        </w:p>
      </w:tc>
    </w:tr>
  </w:tbl>
  <w:p w:rsidR="006746AB" w:rsidRPr="00F21E3C" w:rsidRDefault="006746AB" w:rsidP="00ED190C">
    <w:pPr>
      <w:pStyle w:val="Piedepgina"/>
      <w:rPr>
        <w:sz w:val="20"/>
        <w:lang w:val="gl-E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top w:w="57" w:type="dxa"/>
        <w:left w:w="70" w:type="dxa"/>
        <w:right w:w="70" w:type="dxa"/>
      </w:tblCellMar>
      <w:tblLook w:val="0000"/>
    </w:tblPr>
    <w:tblGrid>
      <w:gridCol w:w="3025"/>
      <w:gridCol w:w="3458"/>
      <w:gridCol w:w="2161"/>
    </w:tblGrid>
    <w:tr w:rsidR="006746AB" w:rsidRPr="00F21E3C" w:rsidTr="00ED190C">
      <w:tc>
        <w:tcPr>
          <w:tcW w:w="1750" w:type="pct"/>
          <w:vAlign w:val="bottom"/>
        </w:tcPr>
        <w:p w:rsidR="006746AB" w:rsidRPr="00F21E3C" w:rsidRDefault="006746AB" w:rsidP="001E7D41">
          <w:pPr>
            <w:pStyle w:val="Piedepgina"/>
            <w:rPr>
              <w:sz w:val="20"/>
            </w:rPr>
          </w:pPr>
          <w:r>
            <w:rPr>
              <w:sz w:val="20"/>
            </w:rPr>
            <w:t>2</w:t>
          </w:r>
          <w:r w:rsidRPr="00F21E3C">
            <w:rPr>
              <w:sz w:val="20"/>
            </w:rPr>
            <w:t>.</w:t>
          </w:r>
          <w:r>
            <w:rPr>
              <w:sz w:val="20"/>
            </w:rPr>
            <w:t>Analisis descriptivo</w:t>
          </w:r>
        </w:p>
      </w:tc>
      <w:tc>
        <w:tcPr>
          <w:tcW w:w="2000" w:type="pct"/>
          <w:vAlign w:val="center"/>
        </w:tcPr>
        <w:p w:rsidR="006746AB" w:rsidRPr="00F21E3C" w:rsidRDefault="006746AB">
          <w:pPr>
            <w:pStyle w:val="Piedepgina"/>
            <w:jc w:val="center"/>
            <w:rPr>
              <w:iCs/>
              <w:sz w:val="20"/>
            </w:rPr>
          </w:pPr>
        </w:p>
      </w:tc>
      <w:tc>
        <w:tcPr>
          <w:tcW w:w="1250" w:type="pct"/>
          <w:vAlign w:val="center"/>
        </w:tcPr>
        <w:p w:rsidR="006746AB" w:rsidRPr="00F21E3C" w:rsidRDefault="006746AB" w:rsidP="00E71A56">
          <w:pPr>
            <w:pStyle w:val="Piedepgina"/>
            <w:jc w:val="right"/>
            <w:rPr>
              <w:sz w:val="20"/>
            </w:rPr>
          </w:pPr>
          <w:r w:rsidRPr="00F21E3C">
            <w:rPr>
              <w:sz w:val="20"/>
            </w:rPr>
            <w:t xml:space="preserve">Página </w:t>
          </w:r>
          <w:r w:rsidRPr="00F21E3C">
            <w:rPr>
              <w:rStyle w:val="Nmerodepgina"/>
              <w:sz w:val="20"/>
            </w:rPr>
            <w:fldChar w:fldCharType="begin"/>
          </w:r>
          <w:r w:rsidRPr="00F21E3C">
            <w:rPr>
              <w:rStyle w:val="Nmerodepgina"/>
              <w:sz w:val="20"/>
            </w:rPr>
            <w:instrText xml:space="preserve"> PAGE </w:instrText>
          </w:r>
          <w:r w:rsidRPr="00F21E3C">
            <w:rPr>
              <w:rStyle w:val="Nmerodepgina"/>
              <w:sz w:val="20"/>
            </w:rPr>
            <w:fldChar w:fldCharType="separate"/>
          </w:r>
          <w:r w:rsidR="00C545B4">
            <w:rPr>
              <w:rStyle w:val="Nmerodepgina"/>
              <w:noProof/>
              <w:sz w:val="20"/>
            </w:rPr>
            <w:t>21</w:t>
          </w:r>
          <w:r w:rsidRPr="00F21E3C">
            <w:rPr>
              <w:rStyle w:val="Nmerodepgina"/>
              <w:sz w:val="20"/>
            </w:rPr>
            <w:fldChar w:fldCharType="end"/>
          </w:r>
          <w:r w:rsidRPr="00F21E3C">
            <w:rPr>
              <w:rStyle w:val="Nmerodepgina"/>
              <w:sz w:val="20"/>
            </w:rPr>
            <w:t xml:space="preserve"> de </w:t>
          </w:r>
          <w:r w:rsidRPr="00F21E3C">
            <w:rPr>
              <w:rStyle w:val="Nmerodepgina"/>
              <w:sz w:val="20"/>
            </w:rPr>
            <w:fldChar w:fldCharType="begin"/>
          </w:r>
          <w:r w:rsidRPr="00F21E3C">
            <w:rPr>
              <w:rStyle w:val="Nmerodepgina"/>
              <w:sz w:val="20"/>
            </w:rPr>
            <w:instrText xml:space="preserve"> NUMPAGES </w:instrText>
          </w:r>
          <w:r w:rsidRPr="00F21E3C">
            <w:rPr>
              <w:rStyle w:val="Nmerodepgina"/>
              <w:sz w:val="20"/>
            </w:rPr>
            <w:fldChar w:fldCharType="separate"/>
          </w:r>
          <w:r w:rsidR="00C545B4">
            <w:rPr>
              <w:rStyle w:val="Nmerodepgina"/>
              <w:noProof/>
              <w:sz w:val="20"/>
            </w:rPr>
            <w:t>21</w:t>
          </w:r>
          <w:r w:rsidRPr="00F21E3C">
            <w:rPr>
              <w:rStyle w:val="Nmerodepgina"/>
              <w:sz w:val="20"/>
            </w:rPr>
            <w:fldChar w:fldCharType="end"/>
          </w:r>
        </w:p>
      </w:tc>
    </w:tr>
  </w:tbl>
  <w:p w:rsidR="006746AB" w:rsidRPr="00F21E3C" w:rsidRDefault="006746AB" w:rsidP="00887153">
    <w:pPr>
      <w:pStyle w:val="Piedepgina"/>
      <w:rPr>
        <w:sz w:val="20"/>
        <w:lang w:val="gl-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3D9" w:rsidRDefault="002F53D9">
      <w:r>
        <w:separator/>
      </w:r>
    </w:p>
  </w:footnote>
  <w:footnote w:type="continuationSeparator" w:id="0">
    <w:p w:rsidR="002F53D9" w:rsidRDefault="002F5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AB" w:rsidRPr="004C732F" w:rsidRDefault="006746AB">
    <w:pPr>
      <w:pStyle w:val="Encabezado"/>
      <w:rPr>
        <w:sz w:val="20"/>
        <w:lang w:val="gl-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F19"/>
    <w:multiLevelType w:val="hybridMultilevel"/>
    <w:tmpl w:val="10307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543837"/>
    <w:multiLevelType w:val="hybridMultilevel"/>
    <w:tmpl w:val="A684A5E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B4219B6"/>
    <w:multiLevelType w:val="hybridMultilevel"/>
    <w:tmpl w:val="A280B3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6D0C14"/>
    <w:multiLevelType w:val="hybridMultilevel"/>
    <w:tmpl w:val="008E89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0D5AF5"/>
    <w:multiLevelType w:val="hybridMultilevel"/>
    <w:tmpl w:val="7FD82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D25DB9"/>
    <w:multiLevelType w:val="hybridMultilevel"/>
    <w:tmpl w:val="5F8CF3C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5E47A43"/>
    <w:multiLevelType w:val="multilevel"/>
    <w:tmpl w:val="0C0A001F"/>
    <w:lvl w:ilvl="0">
      <w:start w:val="1"/>
      <w:numFmt w:val="decimal"/>
      <w:lvlText w:val="%1."/>
      <w:lvlJc w:val="left"/>
      <w:pPr>
        <w:tabs>
          <w:tab w:val="num" w:pos="1068"/>
        </w:tabs>
        <w:ind w:left="1068"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7">
    <w:nsid w:val="16173778"/>
    <w:multiLevelType w:val="hybridMultilevel"/>
    <w:tmpl w:val="86D4F4C8"/>
    <w:lvl w:ilvl="0" w:tplc="91480668">
      <w:start w:val="1"/>
      <w:numFmt w:val="bullet"/>
      <w:lvlText w:val=""/>
      <w:lvlJc w:val="left"/>
      <w:pPr>
        <w:tabs>
          <w:tab w:val="num" w:pos="36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DA321D5"/>
    <w:multiLevelType w:val="hybridMultilevel"/>
    <w:tmpl w:val="5E066E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1264D2"/>
    <w:multiLevelType w:val="hybridMultilevel"/>
    <w:tmpl w:val="4F4A4F2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8975D1B"/>
    <w:multiLevelType w:val="hybridMultilevel"/>
    <w:tmpl w:val="1F823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4B32DC"/>
    <w:multiLevelType w:val="multilevel"/>
    <w:tmpl w:val="4F4A4F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B115E5A"/>
    <w:multiLevelType w:val="hybridMultilevel"/>
    <w:tmpl w:val="DC121CF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2D3327F6"/>
    <w:multiLevelType w:val="hybridMultilevel"/>
    <w:tmpl w:val="60E47E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D402274"/>
    <w:multiLevelType w:val="hybridMultilevel"/>
    <w:tmpl w:val="E67A8936"/>
    <w:lvl w:ilvl="0" w:tplc="91480668">
      <w:start w:val="1"/>
      <w:numFmt w:val="bullet"/>
      <w:lvlText w:val=""/>
      <w:lvlJc w:val="left"/>
      <w:pPr>
        <w:tabs>
          <w:tab w:val="num" w:pos="36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1455EE1"/>
    <w:multiLevelType w:val="hybridMultilevel"/>
    <w:tmpl w:val="4F6654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14721F9"/>
    <w:multiLevelType w:val="hybridMultilevel"/>
    <w:tmpl w:val="C4A44E2E"/>
    <w:lvl w:ilvl="0" w:tplc="91480668">
      <w:start w:val="1"/>
      <w:numFmt w:val="bullet"/>
      <w:lvlText w:val=""/>
      <w:lvlJc w:val="left"/>
      <w:pPr>
        <w:tabs>
          <w:tab w:val="num" w:pos="36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61330E4"/>
    <w:multiLevelType w:val="multilevel"/>
    <w:tmpl w:val="0C0A001F"/>
    <w:lvl w:ilvl="0">
      <w:start w:val="1"/>
      <w:numFmt w:val="decimal"/>
      <w:lvlText w:val="%1."/>
      <w:lvlJc w:val="left"/>
      <w:pPr>
        <w:tabs>
          <w:tab w:val="num" w:pos="1068"/>
        </w:tabs>
        <w:ind w:left="1068"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8">
    <w:nsid w:val="399B3CF4"/>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B032C98"/>
    <w:multiLevelType w:val="hybridMultilevel"/>
    <w:tmpl w:val="D75C6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0F712A5"/>
    <w:multiLevelType w:val="hybridMultilevel"/>
    <w:tmpl w:val="C9A0A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539636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BB80DE5"/>
    <w:multiLevelType w:val="hybridMultilevel"/>
    <w:tmpl w:val="6D8E4F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FDF6B70"/>
    <w:multiLevelType w:val="hybridMultilevel"/>
    <w:tmpl w:val="3C748F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6B0787F"/>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95019F9"/>
    <w:multiLevelType w:val="hybridMultilevel"/>
    <w:tmpl w:val="5CB02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9CF3512"/>
    <w:multiLevelType w:val="hybridMultilevel"/>
    <w:tmpl w:val="596E4C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B8D68BD"/>
    <w:multiLevelType w:val="hybridMultilevel"/>
    <w:tmpl w:val="EEF84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BC139B8"/>
    <w:multiLevelType w:val="hybridMultilevel"/>
    <w:tmpl w:val="177E873E"/>
    <w:lvl w:ilvl="0" w:tplc="0C0A000F">
      <w:start w:val="1"/>
      <w:numFmt w:val="decimal"/>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03C293B"/>
    <w:multiLevelType w:val="hybridMultilevel"/>
    <w:tmpl w:val="6CF8E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0462CFB"/>
    <w:multiLevelType w:val="hybridMultilevel"/>
    <w:tmpl w:val="AFFCE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36562A7"/>
    <w:multiLevelType w:val="multilevel"/>
    <w:tmpl w:val="0C0A001F"/>
    <w:lvl w:ilvl="0">
      <w:start w:val="1"/>
      <w:numFmt w:val="decimal"/>
      <w:lvlText w:val="%1."/>
      <w:lvlJc w:val="left"/>
      <w:pPr>
        <w:tabs>
          <w:tab w:val="num" w:pos="1068"/>
        </w:tabs>
        <w:ind w:left="1068"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2">
    <w:nsid w:val="64D20F67"/>
    <w:multiLevelType w:val="hybridMultilevel"/>
    <w:tmpl w:val="4F4A4F2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E5045C0"/>
    <w:multiLevelType w:val="hybridMultilevel"/>
    <w:tmpl w:val="3528BCC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nsid w:val="71E81E1C"/>
    <w:multiLevelType w:val="hybridMultilevel"/>
    <w:tmpl w:val="99222F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51621E7"/>
    <w:multiLevelType w:val="hybridMultilevel"/>
    <w:tmpl w:val="B2BEB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69C0B3E"/>
    <w:multiLevelType w:val="multilevel"/>
    <w:tmpl w:val="BBAC4E0E"/>
    <w:lvl w:ilvl="0">
      <w:start w:val="1"/>
      <w:numFmt w:val="decimal"/>
      <w:lvlText w:val="%1."/>
      <w:lvlJc w:val="left"/>
      <w:pPr>
        <w:tabs>
          <w:tab w:val="num" w:pos="432"/>
        </w:tabs>
        <w:ind w:left="432" w:hanging="432"/>
      </w:pPr>
      <w:rPr>
        <w:color w:val="002261"/>
      </w:rPr>
    </w:lvl>
    <w:lvl w:ilvl="1">
      <w:start w:val="1"/>
      <w:numFmt w:val="decimal"/>
      <w:pStyle w:val="Ttulo2"/>
      <w:lvlText w:val="%1.%2."/>
      <w:lvlJc w:val="left"/>
      <w:pPr>
        <w:tabs>
          <w:tab w:val="num" w:pos="718"/>
        </w:tabs>
        <w:ind w:left="718" w:hanging="576"/>
      </w:pPr>
      <w:rPr>
        <w:rFonts w:ascii="Arial" w:hAnsi="Arial" w:cs="Arial" w:hint="default"/>
        <w:b/>
        <w:bCs w:val="0"/>
        <w:i w:val="0"/>
        <w:iCs w:val="0"/>
        <w:caps w:val="0"/>
        <w:smallCaps w:val="0"/>
        <w:strike w:val="0"/>
        <w:dstrike w:val="0"/>
        <w:outline w:val="0"/>
        <w:shadow w:val="0"/>
        <w:emboss w:val="0"/>
        <w:imprint w:val="0"/>
        <w:noProof w:val="0"/>
        <w:snapToGrid w:val="0"/>
        <w:vanish w:val="0"/>
        <w:color w:val="17365D" w:themeColor="text2" w:themeShade="BF"/>
        <w:spacing w:val="0"/>
        <w:w w:val="0"/>
        <w:kern w:val="0"/>
        <w:position w:val="0"/>
        <w:szCs w:val="0"/>
        <w:u w:val="none"/>
        <w:vertAlign w:val="baseline"/>
        <w:em w:val="none"/>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1080"/>
        </w:tabs>
        <w:ind w:left="864" w:hanging="864"/>
      </w:pPr>
    </w:lvl>
    <w:lvl w:ilvl="4">
      <w:start w:val="1"/>
      <w:numFmt w:val="decimal"/>
      <w:pStyle w:val="Ttulo5"/>
      <w:lvlText w:val="%1.%2.%3.%4.%5."/>
      <w:lvlJc w:val="left"/>
      <w:pPr>
        <w:tabs>
          <w:tab w:val="num" w:pos="1440"/>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7">
    <w:nsid w:val="780C460A"/>
    <w:multiLevelType w:val="hybridMultilevel"/>
    <w:tmpl w:val="4DCAA6F2"/>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8">
    <w:nsid w:val="7877491A"/>
    <w:multiLevelType w:val="hybridMultilevel"/>
    <w:tmpl w:val="835E1B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79D4029B"/>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7AA14731"/>
    <w:multiLevelType w:val="multilevel"/>
    <w:tmpl w:val="0C0A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1">
    <w:nsid w:val="7C0E0445"/>
    <w:multiLevelType w:val="hybridMultilevel"/>
    <w:tmpl w:val="F42E50E4"/>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2">
    <w:nsid w:val="7D2676FA"/>
    <w:multiLevelType w:val="hybridMultilevel"/>
    <w:tmpl w:val="52D061E0"/>
    <w:lvl w:ilvl="0" w:tplc="0C0A0001">
      <w:start w:val="1"/>
      <w:numFmt w:val="bullet"/>
      <w:lvlText w:val=""/>
      <w:lvlJc w:val="left"/>
      <w:pPr>
        <w:ind w:left="1078" w:hanging="360"/>
      </w:pPr>
      <w:rPr>
        <w:rFonts w:ascii="Symbol" w:hAnsi="Symbol" w:hint="default"/>
      </w:rPr>
    </w:lvl>
    <w:lvl w:ilvl="1" w:tplc="0C0A0003" w:tentative="1">
      <w:start w:val="1"/>
      <w:numFmt w:val="bullet"/>
      <w:lvlText w:val="o"/>
      <w:lvlJc w:val="left"/>
      <w:pPr>
        <w:ind w:left="1798" w:hanging="360"/>
      </w:pPr>
      <w:rPr>
        <w:rFonts w:ascii="Courier New" w:hAnsi="Courier New" w:cs="Courier New" w:hint="default"/>
      </w:rPr>
    </w:lvl>
    <w:lvl w:ilvl="2" w:tplc="0C0A0005" w:tentative="1">
      <w:start w:val="1"/>
      <w:numFmt w:val="bullet"/>
      <w:lvlText w:val=""/>
      <w:lvlJc w:val="left"/>
      <w:pPr>
        <w:ind w:left="2518" w:hanging="360"/>
      </w:pPr>
      <w:rPr>
        <w:rFonts w:ascii="Wingdings" w:hAnsi="Wingdings" w:hint="default"/>
      </w:rPr>
    </w:lvl>
    <w:lvl w:ilvl="3" w:tplc="0C0A0001" w:tentative="1">
      <w:start w:val="1"/>
      <w:numFmt w:val="bullet"/>
      <w:lvlText w:val=""/>
      <w:lvlJc w:val="left"/>
      <w:pPr>
        <w:ind w:left="3238" w:hanging="360"/>
      </w:pPr>
      <w:rPr>
        <w:rFonts w:ascii="Symbol" w:hAnsi="Symbol" w:hint="default"/>
      </w:rPr>
    </w:lvl>
    <w:lvl w:ilvl="4" w:tplc="0C0A0003" w:tentative="1">
      <w:start w:val="1"/>
      <w:numFmt w:val="bullet"/>
      <w:lvlText w:val="o"/>
      <w:lvlJc w:val="left"/>
      <w:pPr>
        <w:ind w:left="3958" w:hanging="360"/>
      </w:pPr>
      <w:rPr>
        <w:rFonts w:ascii="Courier New" w:hAnsi="Courier New" w:cs="Courier New" w:hint="default"/>
      </w:rPr>
    </w:lvl>
    <w:lvl w:ilvl="5" w:tplc="0C0A0005" w:tentative="1">
      <w:start w:val="1"/>
      <w:numFmt w:val="bullet"/>
      <w:lvlText w:val=""/>
      <w:lvlJc w:val="left"/>
      <w:pPr>
        <w:ind w:left="4678" w:hanging="360"/>
      </w:pPr>
      <w:rPr>
        <w:rFonts w:ascii="Wingdings" w:hAnsi="Wingdings" w:hint="default"/>
      </w:rPr>
    </w:lvl>
    <w:lvl w:ilvl="6" w:tplc="0C0A0001" w:tentative="1">
      <w:start w:val="1"/>
      <w:numFmt w:val="bullet"/>
      <w:lvlText w:val=""/>
      <w:lvlJc w:val="left"/>
      <w:pPr>
        <w:ind w:left="5398" w:hanging="360"/>
      </w:pPr>
      <w:rPr>
        <w:rFonts w:ascii="Symbol" w:hAnsi="Symbol" w:hint="default"/>
      </w:rPr>
    </w:lvl>
    <w:lvl w:ilvl="7" w:tplc="0C0A0003" w:tentative="1">
      <w:start w:val="1"/>
      <w:numFmt w:val="bullet"/>
      <w:lvlText w:val="o"/>
      <w:lvlJc w:val="left"/>
      <w:pPr>
        <w:ind w:left="6118" w:hanging="360"/>
      </w:pPr>
      <w:rPr>
        <w:rFonts w:ascii="Courier New" w:hAnsi="Courier New" w:cs="Courier New" w:hint="default"/>
      </w:rPr>
    </w:lvl>
    <w:lvl w:ilvl="8" w:tplc="0C0A0005" w:tentative="1">
      <w:start w:val="1"/>
      <w:numFmt w:val="bullet"/>
      <w:lvlText w:val=""/>
      <w:lvlJc w:val="left"/>
      <w:pPr>
        <w:ind w:left="6838" w:hanging="360"/>
      </w:pPr>
      <w:rPr>
        <w:rFonts w:ascii="Wingdings" w:hAnsi="Wingdings" w:hint="default"/>
      </w:rPr>
    </w:lvl>
  </w:abstractNum>
  <w:abstractNum w:abstractNumId="43">
    <w:nsid w:val="7F606BAA"/>
    <w:multiLevelType w:val="hybridMultilevel"/>
    <w:tmpl w:val="4F140A52"/>
    <w:lvl w:ilvl="0" w:tplc="0C0A000F">
      <w:start w:val="1"/>
      <w:numFmt w:val="decimal"/>
      <w:lvlText w:val="%1."/>
      <w:lvlJc w:val="left"/>
      <w:pPr>
        <w:ind w:left="1212"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4">
    <w:nsid w:val="7FE372BC"/>
    <w:multiLevelType w:val="hybridMultilevel"/>
    <w:tmpl w:val="B7B631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24"/>
  </w:num>
  <w:num w:numId="4">
    <w:abstractNumId w:val="31"/>
  </w:num>
  <w:num w:numId="5">
    <w:abstractNumId w:val="40"/>
  </w:num>
  <w:num w:numId="6">
    <w:abstractNumId w:val="18"/>
  </w:num>
  <w:num w:numId="7">
    <w:abstractNumId w:val="14"/>
  </w:num>
  <w:num w:numId="8">
    <w:abstractNumId w:val="32"/>
  </w:num>
  <w:num w:numId="9">
    <w:abstractNumId w:val="11"/>
  </w:num>
  <w:num w:numId="10">
    <w:abstractNumId w:val="34"/>
  </w:num>
  <w:num w:numId="11">
    <w:abstractNumId w:val="16"/>
  </w:num>
  <w:num w:numId="12">
    <w:abstractNumId w:val="9"/>
  </w:num>
  <w:num w:numId="13">
    <w:abstractNumId w:val="17"/>
  </w:num>
  <w:num w:numId="14">
    <w:abstractNumId w:val="21"/>
  </w:num>
  <w:num w:numId="15">
    <w:abstractNumId w:val="39"/>
  </w:num>
  <w:num w:numId="16">
    <w:abstractNumId w:val="6"/>
  </w:num>
  <w:num w:numId="17">
    <w:abstractNumId w:val="36"/>
  </w:num>
  <w:num w:numId="18">
    <w:abstractNumId w:val="2"/>
  </w:num>
  <w:num w:numId="19">
    <w:abstractNumId w:val="8"/>
  </w:num>
  <w:num w:numId="20">
    <w:abstractNumId w:val="5"/>
  </w:num>
  <w:num w:numId="21">
    <w:abstractNumId w:val="0"/>
  </w:num>
  <w:num w:numId="22">
    <w:abstractNumId w:val="38"/>
  </w:num>
  <w:num w:numId="23">
    <w:abstractNumId w:val="13"/>
  </w:num>
  <w:num w:numId="24">
    <w:abstractNumId w:val="26"/>
  </w:num>
  <w:num w:numId="25">
    <w:abstractNumId w:val="42"/>
  </w:num>
  <w:num w:numId="26">
    <w:abstractNumId w:val="25"/>
  </w:num>
  <w:num w:numId="27">
    <w:abstractNumId w:val="30"/>
  </w:num>
  <w:num w:numId="28">
    <w:abstractNumId w:val="23"/>
  </w:num>
  <w:num w:numId="29">
    <w:abstractNumId w:val="41"/>
  </w:num>
  <w:num w:numId="30">
    <w:abstractNumId w:val="37"/>
  </w:num>
  <w:num w:numId="31">
    <w:abstractNumId w:val="43"/>
  </w:num>
  <w:num w:numId="32">
    <w:abstractNumId w:val="28"/>
  </w:num>
  <w:num w:numId="33">
    <w:abstractNumId w:val="22"/>
  </w:num>
  <w:num w:numId="34">
    <w:abstractNumId w:val="33"/>
  </w:num>
  <w:num w:numId="35">
    <w:abstractNumId w:val="3"/>
  </w:num>
  <w:num w:numId="36">
    <w:abstractNumId w:val="44"/>
  </w:num>
  <w:num w:numId="37">
    <w:abstractNumId w:val="1"/>
  </w:num>
  <w:num w:numId="38">
    <w:abstractNumId w:val="12"/>
  </w:num>
  <w:num w:numId="39">
    <w:abstractNumId w:val="15"/>
  </w:num>
  <w:num w:numId="40">
    <w:abstractNumId w:val="10"/>
  </w:num>
  <w:num w:numId="41">
    <w:abstractNumId w:val="19"/>
  </w:num>
  <w:num w:numId="42">
    <w:abstractNumId w:val="27"/>
  </w:num>
  <w:num w:numId="43">
    <w:abstractNumId w:val="29"/>
  </w:num>
  <w:num w:numId="44">
    <w:abstractNumId w:val="35"/>
  </w:num>
  <w:num w:numId="45">
    <w:abstractNumId w:val="4"/>
  </w:num>
  <w:num w:numId="46">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1506">
      <v:stroke weight="2.25pt"/>
      <o:colormru v:ext="edit" colors="#ffc,#ddd"/>
      <o:colormenu v:ext="edit" strokecolor="none [3215]"/>
    </o:shapedefaults>
  </w:hdrShapeDefaults>
  <w:footnotePr>
    <w:footnote w:id="-1"/>
    <w:footnote w:id="0"/>
  </w:footnotePr>
  <w:endnotePr>
    <w:endnote w:id="-1"/>
    <w:endnote w:id="0"/>
  </w:endnotePr>
  <w:compat/>
  <w:rsids>
    <w:rsidRoot w:val="0080450A"/>
    <w:rsid w:val="000031E0"/>
    <w:rsid w:val="000046B4"/>
    <w:rsid w:val="0000682B"/>
    <w:rsid w:val="0002105D"/>
    <w:rsid w:val="000311A3"/>
    <w:rsid w:val="00032B8A"/>
    <w:rsid w:val="00044204"/>
    <w:rsid w:val="00060AD0"/>
    <w:rsid w:val="00072B98"/>
    <w:rsid w:val="000749A4"/>
    <w:rsid w:val="0007509B"/>
    <w:rsid w:val="00077D9C"/>
    <w:rsid w:val="00080F7A"/>
    <w:rsid w:val="00090AB1"/>
    <w:rsid w:val="00097ECE"/>
    <w:rsid w:val="000A58BF"/>
    <w:rsid w:val="000A5912"/>
    <w:rsid w:val="000A6F58"/>
    <w:rsid w:val="000A743F"/>
    <w:rsid w:val="000B0A75"/>
    <w:rsid w:val="000B5A2A"/>
    <w:rsid w:val="000C285A"/>
    <w:rsid w:val="000C7544"/>
    <w:rsid w:val="000E75A7"/>
    <w:rsid w:val="000F155B"/>
    <w:rsid w:val="000F442F"/>
    <w:rsid w:val="000F7BB4"/>
    <w:rsid w:val="001045EE"/>
    <w:rsid w:val="00112C6A"/>
    <w:rsid w:val="00122FCF"/>
    <w:rsid w:val="00124489"/>
    <w:rsid w:val="001360BA"/>
    <w:rsid w:val="00137C48"/>
    <w:rsid w:val="001402F0"/>
    <w:rsid w:val="00141568"/>
    <w:rsid w:val="00151951"/>
    <w:rsid w:val="00152657"/>
    <w:rsid w:val="00156952"/>
    <w:rsid w:val="0018191B"/>
    <w:rsid w:val="00195B49"/>
    <w:rsid w:val="001A31E8"/>
    <w:rsid w:val="001A386E"/>
    <w:rsid w:val="001B3154"/>
    <w:rsid w:val="001C0043"/>
    <w:rsid w:val="001E0B8C"/>
    <w:rsid w:val="001E43B0"/>
    <w:rsid w:val="001E5232"/>
    <w:rsid w:val="001E7D41"/>
    <w:rsid w:val="00201CAE"/>
    <w:rsid w:val="00203048"/>
    <w:rsid w:val="00203967"/>
    <w:rsid w:val="0021541A"/>
    <w:rsid w:val="00215D86"/>
    <w:rsid w:val="0021793C"/>
    <w:rsid w:val="00217C69"/>
    <w:rsid w:val="002213D4"/>
    <w:rsid w:val="00222499"/>
    <w:rsid w:val="0022582E"/>
    <w:rsid w:val="00235426"/>
    <w:rsid w:val="002357CC"/>
    <w:rsid w:val="002374A7"/>
    <w:rsid w:val="002416F2"/>
    <w:rsid w:val="00242043"/>
    <w:rsid w:val="00266A9D"/>
    <w:rsid w:val="00270EE7"/>
    <w:rsid w:val="00271356"/>
    <w:rsid w:val="00276202"/>
    <w:rsid w:val="002772CF"/>
    <w:rsid w:val="0028353C"/>
    <w:rsid w:val="00290724"/>
    <w:rsid w:val="00293A63"/>
    <w:rsid w:val="00295E93"/>
    <w:rsid w:val="002A3A02"/>
    <w:rsid w:val="002A3E9B"/>
    <w:rsid w:val="002B4090"/>
    <w:rsid w:val="002C00CC"/>
    <w:rsid w:val="002C3E05"/>
    <w:rsid w:val="002C4002"/>
    <w:rsid w:val="002C44C1"/>
    <w:rsid w:val="002D138A"/>
    <w:rsid w:val="002D6918"/>
    <w:rsid w:val="002E395D"/>
    <w:rsid w:val="002E4FB2"/>
    <w:rsid w:val="002F35B0"/>
    <w:rsid w:val="002F53D9"/>
    <w:rsid w:val="002F7BBA"/>
    <w:rsid w:val="00310133"/>
    <w:rsid w:val="00310970"/>
    <w:rsid w:val="00314545"/>
    <w:rsid w:val="00315057"/>
    <w:rsid w:val="00317A27"/>
    <w:rsid w:val="00323FE8"/>
    <w:rsid w:val="0032724F"/>
    <w:rsid w:val="0033027A"/>
    <w:rsid w:val="003302FA"/>
    <w:rsid w:val="00343453"/>
    <w:rsid w:val="00350D39"/>
    <w:rsid w:val="00354CC6"/>
    <w:rsid w:val="003602B2"/>
    <w:rsid w:val="003678B8"/>
    <w:rsid w:val="003721A1"/>
    <w:rsid w:val="00377B75"/>
    <w:rsid w:val="0038519F"/>
    <w:rsid w:val="00390A39"/>
    <w:rsid w:val="003A2092"/>
    <w:rsid w:val="003A6A98"/>
    <w:rsid w:val="003B55EB"/>
    <w:rsid w:val="003B79E4"/>
    <w:rsid w:val="003D0790"/>
    <w:rsid w:val="003D5FE1"/>
    <w:rsid w:val="003D633E"/>
    <w:rsid w:val="003D7FC0"/>
    <w:rsid w:val="003E63F9"/>
    <w:rsid w:val="003E7132"/>
    <w:rsid w:val="003F0071"/>
    <w:rsid w:val="0040153B"/>
    <w:rsid w:val="004020FD"/>
    <w:rsid w:val="0040774C"/>
    <w:rsid w:val="004179FD"/>
    <w:rsid w:val="00420FE6"/>
    <w:rsid w:val="00433B70"/>
    <w:rsid w:val="00442383"/>
    <w:rsid w:val="004535A7"/>
    <w:rsid w:val="00453DEB"/>
    <w:rsid w:val="00460289"/>
    <w:rsid w:val="004633D5"/>
    <w:rsid w:val="00470C3B"/>
    <w:rsid w:val="0048747E"/>
    <w:rsid w:val="00492E57"/>
    <w:rsid w:val="004930B5"/>
    <w:rsid w:val="004A1050"/>
    <w:rsid w:val="004A3619"/>
    <w:rsid w:val="004A6EFB"/>
    <w:rsid w:val="004B3BE7"/>
    <w:rsid w:val="004C1126"/>
    <w:rsid w:val="004C732F"/>
    <w:rsid w:val="004E1552"/>
    <w:rsid w:val="004E594C"/>
    <w:rsid w:val="004E5FD7"/>
    <w:rsid w:val="004E67BC"/>
    <w:rsid w:val="00517108"/>
    <w:rsid w:val="00521CF9"/>
    <w:rsid w:val="00535093"/>
    <w:rsid w:val="00536BD0"/>
    <w:rsid w:val="00543531"/>
    <w:rsid w:val="00543B2D"/>
    <w:rsid w:val="005508D1"/>
    <w:rsid w:val="0055230F"/>
    <w:rsid w:val="005557A0"/>
    <w:rsid w:val="00575860"/>
    <w:rsid w:val="005760E1"/>
    <w:rsid w:val="005908E7"/>
    <w:rsid w:val="00596A35"/>
    <w:rsid w:val="005B0A67"/>
    <w:rsid w:val="005C02BD"/>
    <w:rsid w:val="005C0BAC"/>
    <w:rsid w:val="005C22B8"/>
    <w:rsid w:val="005C352C"/>
    <w:rsid w:val="005D47E5"/>
    <w:rsid w:val="005D53BC"/>
    <w:rsid w:val="005D74D7"/>
    <w:rsid w:val="005D78AB"/>
    <w:rsid w:val="005E04D5"/>
    <w:rsid w:val="005E118A"/>
    <w:rsid w:val="005E4531"/>
    <w:rsid w:val="005F0595"/>
    <w:rsid w:val="006036D7"/>
    <w:rsid w:val="00615B0E"/>
    <w:rsid w:val="0061775F"/>
    <w:rsid w:val="00617B59"/>
    <w:rsid w:val="00624557"/>
    <w:rsid w:val="00646686"/>
    <w:rsid w:val="00647314"/>
    <w:rsid w:val="00650267"/>
    <w:rsid w:val="00656CCA"/>
    <w:rsid w:val="0066243E"/>
    <w:rsid w:val="00670EB6"/>
    <w:rsid w:val="0067367F"/>
    <w:rsid w:val="006746AB"/>
    <w:rsid w:val="00681B16"/>
    <w:rsid w:val="006822D9"/>
    <w:rsid w:val="006952F8"/>
    <w:rsid w:val="00697CEA"/>
    <w:rsid w:val="006C41F1"/>
    <w:rsid w:val="006D3273"/>
    <w:rsid w:val="006D4185"/>
    <w:rsid w:val="006D7CE1"/>
    <w:rsid w:val="006F36BC"/>
    <w:rsid w:val="006F6488"/>
    <w:rsid w:val="007008D2"/>
    <w:rsid w:val="00700AA6"/>
    <w:rsid w:val="00706865"/>
    <w:rsid w:val="00712D71"/>
    <w:rsid w:val="00713116"/>
    <w:rsid w:val="007155C8"/>
    <w:rsid w:val="00724CE5"/>
    <w:rsid w:val="007316CD"/>
    <w:rsid w:val="00735E14"/>
    <w:rsid w:val="007470E8"/>
    <w:rsid w:val="00761B56"/>
    <w:rsid w:val="00764DCB"/>
    <w:rsid w:val="0076672A"/>
    <w:rsid w:val="00770410"/>
    <w:rsid w:val="00774982"/>
    <w:rsid w:val="00782F2E"/>
    <w:rsid w:val="0078606C"/>
    <w:rsid w:val="00795DFB"/>
    <w:rsid w:val="007A0F80"/>
    <w:rsid w:val="007A1299"/>
    <w:rsid w:val="007A2BE8"/>
    <w:rsid w:val="007B60F0"/>
    <w:rsid w:val="007B64DB"/>
    <w:rsid w:val="007B65FA"/>
    <w:rsid w:val="007C0DC6"/>
    <w:rsid w:val="007C0F68"/>
    <w:rsid w:val="007D0BB5"/>
    <w:rsid w:val="007D1D9C"/>
    <w:rsid w:val="007D65AC"/>
    <w:rsid w:val="007E7474"/>
    <w:rsid w:val="007F6B40"/>
    <w:rsid w:val="0080450A"/>
    <w:rsid w:val="00806489"/>
    <w:rsid w:val="00806D91"/>
    <w:rsid w:val="00807C83"/>
    <w:rsid w:val="00814C6F"/>
    <w:rsid w:val="008248C3"/>
    <w:rsid w:val="008304DD"/>
    <w:rsid w:val="00832AF7"/>
    <w:rsid w:val="00832D20"/>
    <w:rsid w:val="00835529"/>
    <w:rsid w:val="008416D4"/>
    <w:rsid w:val="00851C24"/>
    <w:rsid w:val="00856774"/>
    <w:rsid w:val="0086053B"/>
    <w:rsid w:val="00872FA6"/>
    <w:rsid w:val="0087380B"/>
    <w:rsid w:val="00876604"/>
    <w:rsid w:val="008848E0"/>
    <w:rsid w:val="00885C47"/>
    <w:rsid w:val="00887153"/>
    <w:rsid w:val="0089284A"/>
    <w:rsid w:val="00897F92"/>
    <w:rsid w:val="008B13AC"/>
    <w:rsid w:val="008C0261"/>
    <w:rsid w:val="008C5570"/>
    <w:rsid w:val="008D40FB"/>
    <w:rsid w:val="008E5A7B"/>
    <w:rsid w:val="008E5C39"/>
    <w:rsid w:val="008E5C86"/>
    <w:rsid w:val="008F225C"/>
    <w:rsid w:val="008F517B"/>
    <w:rsid w:val="009162E6"/>
    <w:rsid w:val="00917E11"/>
    <w:rsid w:val="00923D04"/>
    <w:rsid w:val="00932889"/>
    <w:rsid w:val="00945672"/>
    <w:rsid w:val="00945739"/>
    <w:rsid w:val="009463CB"/>
    <w:rsid w:val="0095502A"/>
    <w:rsid w:val="00961C21"/>
    <w:rsid w:val="00970889"/>
    <w:rsid w:val="00971096"/>
    <w:rsid w:val="00977A4A"/>
    <w:rsid w:val="0099357D"/>
    <w:rsid w:val="00995A78"/>
    <w:rsid w:val="009A13DC"/>
    <w:rsid w:val="009A6563"/>
    <w:rsid w:val="009C0C1A"/>
    <w:rsid w:val="009C113D"/>
    <w:rsid w:val="009C5099"/>
    <w:rsid w:val="009D5BDD"/>
    <w:rsid w:val="009D7CF4"/>
    <w:rsid w:val="009E030B"/>
    <w:rsid w:val="009E0C7A"/>
    <w:rsid w:val="009E36FA"/>
    <w:rsid w:val="009F3E63"/>
    <w:rsid w:val="009F6D2F"/>
    <w:rsid w:val="00A04604"/>
    <w:rsid w:val="00A068BA"/>
    <w:rsid w:val="00A132F2"/>
    <w:rsid w:val="00A22512"/>
    <w:rsid w:val="00A22AB5"/>
    <w:rsid w:val="00A24161"/>
    <w:rsid w:val="00A305F0"/>
    <w:rsid w:val="00A31E04"/>
    <w:rsid w:val="00A43C33"/>
    <w:rsid w:val="00A47A2F"/>
    <w:rsid w:val="00A715A0"/>
    <w:rsid w:val="00A748D4"/>
    <w:rsid w:val="00A80360"/>
    <w:rsid w:val="00A80D02"/>
    <w:rsid w:val="00A81BA0"/>
    <w:rsid w:val="00AA1AC9"/>
    <w:rsid w:val="00AB3D1B"/>
    <w:rsid w:val="00AB3DB4"/>
    <w:rsid w:val="00AC3A02"/>
    <w:rsid w:val="00AC7525"/>
    <w:rsid w:val="00AD0C1D"/>
    <w:rsid w:val="00AD7ABD"/>
    <w:rsid w:val="00AE2173"/>
    <w:rsid w:val="00AE6881"/>
    <w:rsid w:val="00AF15F8"/>
    <w:rsid w:val="00B01135"/>
    <w:rsid w:val="00B02CD4"/>
    <w:rsid w:val="00B12750"/>
    <w:rsid w:val="00B13353"/>
    <w:rsid w:val="00B143F6"/>
    <w:rsid w:val="00B33AEF"/>
    <w:rsid w:val="00B56CB6"/>
    <w:rsid w:val="00B57C35"/>
    <w:rsid w:val="00B6368A"/>
    <w:rsid w:val="00B63F45"/>
    <w:rsid w:val="00B64A2F"/>
    <w:rsid w:val="00B65EAD"/>
    <w:rsid w:val="00B7284E"/>
    <w:rsid w:val="00B7318B"/>
    <w:rsid w:val="00B7366D"/>
    <w:rsid w:val="00B76604"/>
    <w:rsid w:val="00B77846"/>
    <w:rsid w:val="00B81465"/>
    <w:rsid w:val="00B955E3"/>
    <w:rsid w:val="00BA20ED"/>
    <w:rsid w:val="00BB5375"/>
    <w:rsid w:val="00BB5E89"/>
    <w:rsid w:val="00BD2185"/>
    <w:rsid w:val="00BD4D10"/>
    <w:rsid w:val="00C0671A"/>
    <w:rsid w:val="00C1022F"/>
    <w:rsid w:val="00C3059A"/>
    <w:rsid w:val="00C32F4A"/>
    <w:rsid w:val="00C37395"/>
    <w:rsid w:val="00C37A30"/>
    <w:rsid w:val="00C467E7"/>
    <w:rsid w:val="00C4689B"/>
    <w:rsid w:val="00C545B4"/>
    <w:rsid w:val="00C63063"/>
    <w:rsid w:val="00C63B8F"/>
    <w:rsid w:val="00C643FB"/>
    <w:rsid w:val="00C81908"/>
    <w:rsid w:val="00C820DB"/>
    <w:rsid w:val="00C853C7"/>
    <w:rsid w:val="00C919CE"/>
    <w:rsid w:val="00C950F8"/>
    <w:rsid w:val="00C9571C"/>
    <w:rsid w:val="00CA2B83"/>
    <w:rsid w:val="00CA5099"/>
    <w:rsid w:val="00CB2F14"/>
    <w:rsid w:val="00CC4076"/>
    <w:rsid w:val="00CC474E"/>
    <w:rsid w:val="00CC7F11"/>
    <w:rsid w:val="00CD6A8B"/>
    <w:rsid w:val="00CE3F37"/>
    <w:rsid w:val="00CE71D4"/>
    <w:rsid w:val="00CF58D9"/>
    <w:rsid w:val="00CF7955"/>
    <w:rsid w:val="00D201AC"/>
    <w:rsid w:val="00D22A08"/>
    <w:rsid w:val="00D3559F"/>
    <w:rsid w:val="00D4002A"/>
    <w:rsid w:val="00D52DBE"/>
    <w:rsid w:val="00D56742"/>
    <w:rsid w:val="00D56C89"/>
    <w:rsid w:val="00D738ED"/>
    <w:rsid w:val="00D77654"/>
    <w:rsid w:val="00D810D5"/>
    <w:rsid w:val="00D852EA"/>
    <w:rsid w:val="00DA0585"/>
    <w:rsid w:val="00DA146C"/>
    <w:rsid w:val="00DA2414"/>
    <w:rsid w:val="00DA2BA0"/>
    <w:rsid w:val="00DB13E1"/>
    <w:rsid w:val="00DB2A4B"/>
    <w:rsid w:val="00DB45B8"/>
    <w:rsid w:val="00DB5708"/>
    <w:rsid w:val="00DC09E3"/>
    <w:rsid w:val="00DC0E95"/>
    <w:rsid w:val="00DE2F21"/>
    <w:rsid w:val="00DF393C"/>
    <w:rsid w:val="00DF583A"/>
    <w:rsid w:val="00E12B57"/>
    <w:rsid w:val="00E1603C"/>
    <w:rsid w:val="00E21C84"/>
    <w:rsid w:val="00E44202"/>
    <w:rsid w:val="00E57430"/>
    <w:rsid w:val="00E6078F"/>
    <w:rsid w:val="00E65528"/>
    <w:rsid w:val="00E70B22"/>
    <w:rsid w:val="00E70D51"/>
    <w:rsid w:val="00E71A56"/>
    <w:rsid w:val="00E76917"/>
    <w:rsid w:val="00E82CBD"/>
    <w:rsid w:val="00E86BDB"/>
    <w:rsid w:val="00E90ED0"/>
    <w:rsid w:val="00E95F2C"/>
    <w:rsid w:val="00E96A86"/>
    <w:rsid w:val="00E9775B"/>
    <w:rsid w:val="00EA6E03"/>
    <w:rsid w:val="00EB4E66"/>
    <w:rsid w:val="00ED190C"/>
    <w:rsid w:val="00ED5D87"/>
    <w:rsid w:val="00EF40A8"/>
    <w:rsid w:val="00EF4DD0"/>
    <w:rsid w:val="00EF5BE6"/>
    <w:rsid w:val="00F0741B"/>
    <w:rsid w:val="00F07FC6"/>
    <w:rsid w:val="00F11FCC"/>
    <w:rsid w:val="00F1518B"/>
    <w:rsid w:val="00F20051"/>
    <w:rsid w:val="00F21E3C"/>
    <w:rsid w:val="00F27A7A"/>
    <w:rsid w:val="00F3162A"/>
    <w:rsid w:val="00F33C9B"/>
    <w:rsid w:val="00F35F64"/>
    <w:rsid w:val="00F4207B"/>
    <w:rsid w:val="00F457FC"/>
    <w:rsid w:val="00F52D0F"/>
    <w:rsid w:val="00F53B8A"/>
    <w:rsid w:val="00F563AF"/>
    <w:rsid w:val="00F57CFE"/>
    <w:rsid w:val="00F6177E"/>
    <w:rsid w:val="00F6448B"/>
    <w:rsid w:val="00F6569F"/>
    <w:rsid w:val="00F812E9"/>
    <w:rsid w:val="00F8187E"/>
    <w:rsid w:val="00F83171"/>
    <w:rsid w:val="00F85555"/>
    <w:rsid w:val="00F902F3"/>
    <w:rsid w:val="00F9131C"/>
    <w:rsid w:val="00F9728B"/>
    <w:rsid w:val="00FA68CD"/>
    <w:rsid w:val="00FB07EB"/>
    <w:rsid w:val="00FB0937"/>
    <w:rsid w:val="00FB19E6"/>
    <w:rsid w:val="00FC5687"/>
    <w:rsid w:val="00FD0C9B"/>
    <w:rsid w:val="00FD3590"/>
    <w:rsid w:val="00FD4509"/>
    <w:rsid w:val="00FD51FE"/>
    <w:rsid w:val="00FE15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v:stroke weight="2.25pt"/>
      <o:colormru v:ext="edit" colors="#ffc,#ddd"/>
      <o:colormenu v:ext="edit"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E93"/>
    <w:pPr>
      <w:spacing w:after="120"/>
      <w:jc w:val="both"/>
    </w:pPr>
    <w:rPr>
      <w:rFonts w:ascii="Arial" w:hAnsi="Arial"/>
      <w:sz w:val="24"/>
    </w:rPr>
  </w:style>
  <w:style w:type="paragraph" w:styleId="Ttulo1">
    <w:name w:val="heading 1"/>
    <w:basedOn w:val="Normal"/>
    <w:next w:val="Normal"/>
    <w:autoRedefine/>
    <w:qFormat/>
    <w:rsid w:val="004C1126"/>
    <w:pPr>
      <w:keepNext/>
      <w:spacing w:before="240" w:after="240"/>
      <w:ind w:left="432" w:hanging="432"/>
      <w:outlineLvl w:val="0"/>
    </w:pPr>
    <w:rPr>
      <w:b/>
      <w:caps/>
      <w:shadow/>
      <w:color w:val="002261"/>
      <w:kern w:val="28"/>
      <w:sz w:val="28"/>
    </w:rPr>
  </w:style>
  <w:style w:type="paragraph" w:styleId="Ttulo2">
    <w:name w:val="heading 2"/>
    <w:basedOn w:val="Normal"/>
    <w:next w:val="Normal"/>
    <w:qFormat/>
    <w:rsid w:val="00044204"/>
    <w:pPr>
      <w:keepNext/>
      <w:numPr>
        <w:ilvl w:val="1"/>
        <w:numId w:val="1"/>
      </w:numPr>
      <w:spacing w:before="240"/>
      <w:outlineLvl w:val="1"/>
    </w:pPr>
    <w:rPr>
      <w:b/>
      <w:caps/>
      <w:color w:val="002261"/>
    </w:rPr>
  </w:style>
  <w:style w:type="paragraph" w:styleId="Ttulo3">
    <w:name w:val="heading 3"/>
    <w:basedOn w:val="Normal"/>
    <w:next w:val="Normal"/>
    <w:qFormat/>
    <w:rsid w:val="00295E93"/>
    <w:pPr>
      <w:keepNext/>
      <w:numPr>
        <w:ilvl w:val="2"/>
        <w:numId w:val="1"/>
      </w:numPr>
      <w:spacing w:before="240" w:after="60"/>
      <w:outlineLvl w:val="2"/>
    </w:pPr>
    <w:rPr>
      <w:b/>
    </w:rPr>
  </w:style>
  <w:style w:type="paragraph" w:styleId="Ttulo4">
    <w:name w:val="heading 4"/>
    <w:basedOn w:val="Normal"/>
    <w:next w:val="Normal"/>
    <w:qFormat/>
    <w:rsid w:val="00295E93"/>
    <w:pPr>
      <w:keepNext/>
      <w:numPr>
        <w:ilvl w:val="3"/>
        <w:numId w:val="1"/>
      </w:numPr>
      <w:spacing w:before="240" w:after="60"/>
      <w:outlineLvl w:val="3"/>
    </w:pPr>
    <w:rPr>
      <w:b/>
    </w:rPr>
  </w:style>
  <w:style w:type="paragraph" w:styleId="Ttulo5">
    <w:name w:val="heading 5"/>
    <w:basedOn w:val="Normal"/>
    <w:next w:val="Normal"/>
    <w:qFormat/>
    <w:rsid w:val="00295E93"/>
    <w:pPr>
      <w:numPr>
        <w:ilvl w:val="4"/>
        <w:numId w:val="1"/>
      </w:numPr>
      <w:spacing w:before="240" w:after="60"/>
      <w:outlineLvl w:val="4"/>
    </w:pPr>
    <w:rPr>
      <w:sz w:val="22"/>
    </w:rPr>
  </w:style>
  <w:style w:type="paragraph" w:styleId="Ttulo6">
    <w:name w:val="heading 6"/>
    <w:basedOn w:val="Normal"/>
    <w:next w:val="Normal"/>
    <w:qFormat/>
    <w:rsid w:val="00295E93"/>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rsid w:val="00295E93"/>
    <w:pPr>
      <w:numPr>
        <w:ilvl w:val="6"/>
        <w:numId w:val="1"/>
      </w:numPr>
      <w:spacing w:before="240" w:after="60"/>
      <w:outlineLvl w:val="6"/>
    </w:pPr>
    <w:rPr>
      <w:sz w:val="20"/>
    </w:rPr>
  </w:style>
  <w:style w:type="paragraph" w:styleId="Ttulo8">
    <w:name w:val="heading 8"/>
    <w:basedOn w:val="Normal"/>
    <w:next w:val="Normal"/>
    <w:qFormat/>
    <w:rsid w:val="00295E93"/>
    <w:pPr>
      <w:numPr>
        <w:ilvl w:val="7"/>
        <w:numId w:val="1"/>
      </w:numPr>
      <w:spacing w:before="240" w:after="60"/>
      <w:outlineLvl w:val="7"/>
    </w:pPr>
    <w:rPr>
      <w:i/>
      <w:sz w:val="20"/>
    </w:rPr>
  </w:style>
  <w:style w:type="paragraph" w:styleId="Ttulo9">
    <w:name w:val="heading 9"/>
    <w:basedOn w:val="Normal"/>
    <w:next w:val="Normal"/>
    <w:qFormat/>
    <w:rsid w:val="00295E93"/>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95E93"/>
    <w:pPr>
      <w:tabs>
        <w:tab w:val="center" w:pos="4252"/>
        <w:tab w:val="right" w:pos="8504"/>
      </w:tabs>
    </w:pPr>
  </w:style>
  <w:style w:type="paragraph" w:styleId="Piedepgina">
    <w:name w:val="footer"/>
    <w:basedOn w:val="Normal"/>
    <w:rsid w:val="00295E93"/>
    <w:pPr>
      <w:tabs>
        <w:tab w:val="center" w:pos="4252"/>
        <w:tab w:val="right" w:pos="8504"/>
      </w:tabs>
    </w:pPr>
  </w:style>
  <w:style w:type="character" w:styleId="Nmerodepgina">
    <w:name w:val="page number"/>
    <w:basedOn w:val="Fuentedeprrafopredeter"/>
    <w:rsid w:val="00295E93"/>
  </w:style>
  <w:style w:type="paragraph" w:styleId="TDC2">
    <w:name w:val="toc 2"/>
    <w:basedOn w:val="Normal"/>
    <w:next w:val="Normal"/>
    <w:autoRedefine/>
    <w:uiPriority w:val="39"/>
    <w:rsid w:val="00295E93"/>
    <w:pPr>
      <w:ind w:left="240"/>
    </w:pPr>
    <w:rPr>
      <w:caps/>
    </w:rPr>
  </w:style>
  <w:style w:type="paragraph" w:styleId="TDC1">
    <w:name w:val="toc 1"/>
    <w:basedOn w:val="Normal"/>
    <w:next w:val="Normal"/>
    <w:autoRedefine/>
    <w:uiPriority w:val="39"/>
    <w:rsid w:val="00295E93"/>
    <w:rPr>
      <w:b/>
      <w:caps/>
      <w:sz w:val="26"/>
    </w:rPr>
  </w:style>
  <w:style w:type="paragraph" w:styleId="TDC3">
    <w:name w:val="toc 3"/>
    <w:basedOn w:val="Normal"/>
    <w:next w:val="Normal"/>
    <w:autoRedefine/>
    <w:uiPriority w:val="39"/>
    <w:rsid w:val="00295E93"/>
    <w:pPr>
      <w:ind w:left="480"/>
    </w:pPr>
    <w:rPr>
      <w:sz w:val="22"/>
    </w:rPr>
  </w:style>
  <w:style w:type="paragraph" w:styleId="TDC4">
    <w:name w:val="toc 4"/>
    <w:basedOn w:val="Normal"/>
    <w:next w:val="Normal"/>
    <w:autoRedefine/>
    <w:semiHidden/>
    <w:rsid w:val="00295E93"/>
    <w:pPr>
      <w:ind w:left="720"/>
    </w:pPr>
  </w:style>
  <w:style w:type="paragraph" w:styleId="TDC5">
    <w:name w:val="toc 5"/>
    <w:basedOn w:val="Normal"/>
    <w:next w:val="Normal"/>
    <w:autoRedefine/>
    <w:semiHidden/>
    <w:rsid w:val="00295E93"/>
    <w:pPr>
      <w:ind w:left="960"/>
    </w:pPr>
  </w:style>
  <w:style w:type="paragraph" w:styleId="TDC6">
    <w:name w:val="toc 6"/>
    <w:basedOn w:val="Normal"/>
    <w:next w:val="Normal"/>
    <w:autoRedefine/>
    <w:semiHidden/>
    <w:rsid w:val="00295E93"/>
    <w:pPr>
      <w:ind w:left="1200"/>
    </w:pPr>
  </w:style>
  <w:style w:type="paragraph" w:styleId="TDC7">
    <w:name w:val="toc 7"/>
    <w:basedOn w:val="Normal"/>
    <w:next w:val="Normal"/>
    <w:autoRedefine/>
    <w:semiHidden/>
    <w:rsid w:val="00295E93"/>
    <w:pPr>
      <w:ind w:left="1440"/>
    </w:pPr>
  </w:style>
  <w:style w:type="paragraph" w:styleId="TDC8">
    <w:name w:val="toc 8"/>
    <w:basedOn w:val="Normal"/>
    <w:next w:val="Normal"/>
    <w:autoRedefine/>
    <w:semiHidden/>
    <w:rsid w:val="00295E93"/>
    <w:pPr>
      <w:ind w:left="1680"/>
    </w:pPr>
  </w:style>
  <w:style w:type="paragraph" w:styleId="TDC9">
    <w:name w:val="toc 9"/>
    <w:basedOn w:val="Normal"/>
    <w:next w:val="Normal"/>
    <w:autoRedefine/>
    <w:semiHidden/>
    <w:rsid w:val="00295E93"/>
    <w:pPr>
      <w:ind w:left="1920"/>
    </w:pPr>
  </w:style>
  <w:style w:type="paragraph" w:styleId="Textonotapie">
    <w:name w:val="footnote text"/>
    <w:basedOn w:val="Normal"/>
    <w:semiHidden/>
    <w:rsid w:val="00295E93"/>
    <w:rPr>
      <w:sz w:val="20"/>
    </w:rPr>
  </w:style>
  <w:style w:type="character" w:styleId="Refdenotaalpie">
    <w:name w:val="footnote reference"/>
    <w:basedOn w:val="Fuentedeprrafopredeter"/>
    <w:semiHidden/>
    <w:rsid w:val="00295E93"/>
    <w:rPr>
      <w:vertAlign w:val="superscript"/>
    </w:rPr>
  </w:style>
  <w:style w:type="paragraph" w:styleId="Textoindependiente">
    <w:name w:val="Body Text"/>
    <w:basedOn w:val="Normal"/>
    <w:rsid w:val="00295E93"/>
    <w:pPr>
      <w:spacing w:after="0"/>
      <w:jc w:val="left"/>
    </w:pPr>
    <w:rPr>
      <w:rFonts w:ascii="Times New Roman" w:hAnsi="Times New Roman"/>
      <w:kern w:val="28"/>
    </w:rPr>
  </w:style>
  <w:style w:type="paragraph" w:styleId="Textoindependiente2">
    <w:name w:val="Body Text 2"/>
    <w:basedOn w:val="Normal"/>
    <w:rsid w:val="00295E93"/>
    <w:rPr>
      <w:i/>
    </w:rPr>
  </w:style>
  <w:style w:type="paragraph" w:styleId="Textoindependiente3">
    <w:name w:val="Body Text 3"/>
    <w:basedOn w:val="Normal"/>
    <w:rsid w:val="00295E93"/>
    <w:pPr>
      <w:autoSpaceDE w:val="0"/>
      <w:autoSpaceDN w:val="0"/>
      <w:adjustRightInd w:val="0"/>
      <w:spacing w:after="0"/>
    </w:pPr>
    <w:rPr>
      <w:rFonts w:cs="Arial"/>
      <w:i/>
      <w:iCs/>
      <w:sz w:val="23"/>
      <w:szCs w:val="23"/>
    </w:rPr>
  </w:style>
  <w:style w:type="paragraph" w:customStyle="1" w:styleId="ForTabla">
    <w:name w:val="ForTabla"/>
    <w:rsid w:val="00295E93"/>
    <w:pPr>
      <w:keepNext/>
      <w:jc w:val="both"/>
    </w:pPr>
    <w:rPr>
      <w:snapToGrid w:val="0"/>
    </w:rPr>
  </w:style>
  <w:style w:type="character" w:styleId="Hipervnculo">
    <w:name w:val="Hyperlink"/>
    <w:basedOn w:val="Fuentedeprrafopredeter"/>
    <w:rsid w:val="00295E93"/>
    <w:rPr>
      <w:color w:val="0000FF"/>
      <w:u w:val="single"/>
    </w:rPr>
  </w:style>
  <w:style w:type="table" w:styleId="Tablaconcuadrcula">
    <w:name w:val="Table Grid"/>
    <w:basedOn w:val="Tablanormal"/>
    <w:rsid w:val="004C7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rsid w:val="007E7474"/>
    <w:rPr>
      <w:color w:val="800080"/>
      <w:u w:val="single"/>
    </w:rPr>
  </w:style>
  <w:style w:type="table" w:styleId="Tablaconlista1">
    <w:name w:val="Table List 1"/>
    <w:basedOn w:val="Tablanormal"/>
    <w:rsid w:val="009A6563"/>
    <w:pPr>
      <w:spacing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delmarcadordeposicin">
    <w:name w:val="Placeholder Text"/>
    <w:basedOn w:val="Fuentedeprrafopredeter"/>
    <w:uiPriority w:val="99"/>
    <w:semiHidden/>
    <w:rsid w:val="00DB45B8"/>
    <w:rPr>
      <w:color w:val="808080"/>
    </w:rPr>
  </w:style>
  <w:style w:type="paragraph" w:styleId="Textodeglobo">
    <w:name w:val="Balloon Text"/>
    <w:basedOn w:val="Normal"/>
    <w:link w:val="TextodegloboCar"/>
    <w:rsid w:val="00DB45B8"/>
    <w:pPr>
      <w:spacing w:after="0"/>
    </w:pPr>
    <w:rPr>
      <w:rFonts w:ascii="Tahoma" w:hAnsi="Tahoma" w:cs="Tahoma"/>
      <w:sz w:val="16"/>
      <w:szCs w:val="16"/>
    </w:rPr>
  </w:style>
  <w:style w:type="character" w:customStyle="1" w:styleId="TextodegloboCar">
    <w:name w:val="Texto de globo Car"/>
    <w:basedOn w:val="Fuentedeprrafopredeter"/>
    <w:link w:val="Textodeglobo"/>
    <w:rsid w:val="00DB45B8"/>
    <w:rPr>
      <w:rFonts w:ascii="Tahoma" w:hAnsi="Tahoma" w:cs="Tahoma"/>
      <w:sz w:val="16"/>
      <w:szCs w:val="16"/>
    </w:rPr>
  </w:style>
  <w:style w:type="paragraph" w:styleId="Prrafodelista">
    <w:name w:val="List Paragraph"/>
    <w:basedOn w:val="Normal"/>
    <w:uiPriority w:val="34"/>
    <w:qFormat/>
    <w:rsid w:val="00DB45B8"/>
    <w:pPr>
      <w:ind w:left="720"/>
      <w:contextualSpacing/>
    </w:pPr>
  </w:style>
  <w:style w:type="table" w:styleId="Tablaconcolumnas2">
    <w:name w:val="Table Columns 2"/>
    <w:basedOn w:val="Tablanormal"/>
    <w:rsid w:val="00681B16"/>
    <w:pPr>
      <w:spacing w:after="12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3">
    <w:name w:val="Table Classic 3"/>
    <w:basedOn w:val="Tablanormal"/>
    <w:rsid w:val="00B01135"/>
    <w:pPr>
      <w:spacing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Sombreadoclaro-nfasis11">
    <w:name w:val="Sombreado claro - Énfasis 11"/>
    <w:basedOn w:val="Tablanormal"/>
    <w:uiPriority w:val="60"/>
    <w:rsid w:val="00B0113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lsica2">
    <w:name w:val="Table Classic 2"/>
    <w:basedOn w:val="Tablanormal"/>
    <w:rsid w:val="00E70D51"/>
    <w:pPr>
      <w:spacing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olumnas3">
    <w:name w:val="Table Columns 3"/>
    <w:basedOn w:val="Tablanormal"/>
    <w:rsid w:val="00AE2173"/>
    <w:pPr>
      <w:spacing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ndesa\Documentacion\Plantillas\SIPEI-Plantilla_Vertical-v.0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2F417-0D31-4586-A0EF-DCF9319F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SIPEI-Plantilla_Vertical-v.02.02.dot</Template>
  <TotalTime>614</TotalTime>
  <Pages>21</Pages>
  <Words>5079</Words>
  <Characters>27940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SIPEI</vt:lpstr>
    </vt:vector>
  </TitlesOfParts>
  <Company>TOSHIBA</Company>
  <LinksUpToDate>false</LinksUpToDate>
  <CharactersWithSpaces>32954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SIPEI</dc:title>
  <dc:creator>leyenda</dc:creator>
  <cp:lastModifiedBy>leyenda</cp:lastModifiedBy>
  <cp:revision>28</cp:revision>
  <cp:lastPrinted>2007-12-18T22:04:00Z</cp:lastPrinted>
  <dcterms:created xsi:type="dcterms:W3CDTF">2009-11-06T12:30:00Z</dcterms:created>
  <dcterms:modified xsi:type="dcterms:W3CDTF">2009-11-18T09:58:00Z</dcterms:modified>
</cp:coreProperties>
</file>